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3" w:rsidRDefault="00AA0A43" w:rsidP="006563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Викторовна учитель изобразительного искусства. Г. Белово МБОУ ООШ № 21</w:t>
      </w:r>
    </w:p>
    <w:p w:rsidR="00AA0A43" w:rsidRDefault="00AA0A43" w:rsidP="006563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43" w:rsidRDefault="00AA0A43" w:rsidP="006563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область: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</w:t>
      </w:r>
      <w:r w:rsidR="0098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искусство (автор Б.М. </w:t>
      </w:r>
      <w:r w:rsidR="0098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менский</w:t>
      </w:r>
      <w:proofErr w:type="spellEnd"/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«Древние образы в современных народных игрушках»</w:t>
      </w: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образовательных компетенций (информационных, коммуникативных, рефлексивных и др.) учащихся 5 класса в предметной области «Изобразительное искусство» по теме: «Древние образы в современных народных игрушках»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достижение </w:t>
      </w: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обучения:</w:t>
      </w: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Активизация учебной познавательной деятельности</w:t>
      </w:r>
    </w:p>
    <w:p w:rsidR="00656395" w:rsidRPr="00656395" w:rsidRDefault="00656395" w:rsidP="006563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мелкой моторики рук, глазомера, аналитического мышления, образного воображения, художественного вкуса.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любви к народному искусству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достижение </w:t>
      </w:r>
      <w:proofErr w:type="spellStart"/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обучения: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с новой информацией по теме (отбирать, выделять, выстраивать в логике, обобщать);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различать различные виды народных игрушек, классифицировать (познавательные УУД);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слушать и слышать, выстраивать речевые высказывания;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работать в статичных творческих группах (</w:t>
      </w:r>
      <w:proofErr w:type="gramStart"/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УУД);</w:t>
      </w:r>
    </w:p>
    <w:p w:rsid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начальных форм рефлексии (регулятивные УУД).</w:t>
      </w:r>
    </w:p>
    <w:p w:rsidR="00656395" w:rsidRPr="00656395" w:rsidRDefault="00656395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достижение </w:t>
      </w:r>
      <w:r w:rsidRPr="005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 </w:t>
      </w: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обучения:</w:t>
      </w:r>
    </w:p>
    <w:p w:rsidR="00656395" w:rsidRPr="00656395" w:rsidRDefault="00656395" w:rsidP="006563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знаний по теме: «Древние образы в современных народных игрушках ».</w:t>
      </w:r>
    </w:p>
    <w:p w:rsidR="00656395" w:rsidRPr="00656395" w:rsidRDefault="00982093" w:rsidP="0065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вопросы для детей</w:t>
      </w:r>
      <w:r>
        <w:rPr>
          <w:rFonts w:ascii="Cambria" w:eastAsia="Cambria" w:hAnsi="Cambria" w:cs="Times New Roman"/>
          <w:sz w:val="28"/>
          <w:szCs w:val="28"/>
        </w:rPr>
        <w:t>:</w:t>
      </w:r>
      <w:r w:rsidR="009C26E5">
        <w:rPr>
          <w:rFonts w:ascii="Cambria" w:eastAsia="Cambria" w:hAnsi="Cambria" w:cs="Times New Roman"/>
          <w:sz w:val="28"/>
          <w:szCs w:val="28"/>
        </w:rPr>
        <w:t xml:space="preserve"> </w:t>
      </w:r>
      <w:r w:rsidR="00656395" w:rsidRPr="00656395">
        <w:rPr>
          <w:rFonts w:ascii="Cambria" w:eastAsia="Cambria" w:hAnsi="Cambria" w:cs="Times New Roman"/>
          <w:sz w:val="28"/>
          <w:szCs w:val="28"/>
        </w:rPr>
        <w:t>«Что отличает глиняные игрушки</w:t>
      </w:r>
      <w:r>
        <w:rPr>
          <w:rFonts w:ascii="Cambria" w:eastAsia="Cambria" w:hAnsi="Cambria" w:cs="Times New Roman"/>
          <w:sz w:val="28"/>
          <w:szCs w:val="28"/>
        </w:rPr>
        <w:t>,</w:t>
      </w:r>
      <w:r w:rsidR="00656395" w:rsidRPr="00656395">
        <w:rPr>
          <w:rFonts w:ascii="Cambria" w:eastAsia="Cambria" w:hAnsi="Cambria" w:cs="Times New Roman"/>
          <w:sz w:val="28"/>
          <w:szCs w:val="28"/>
        </w:rPr>
        <w:t xml:space="preserve"> принадлежащие к разным художественным промыслам, и что между ними общего?»</w:t>
      </w:r>
    </w:p>
    <w:p w:rsidR="00656395" w:rsidRPr="00656395" w:rsidRDefault="00656395" w:rsidP="0065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</w:t>
      </w:r>
    </w:p>
    <w:p w:rsidR="00656395" w:rsidRPr="00656395" w:rsidRDefault="00656395" w:rsidP="00656395">
      <w:pPr>
        <w:spacing w:after="0" w:line="360" w:lineRule="auto"/>
        <w:jc w:val="both"/>
        <w:rPr>
          <w:rFonts w:ascii="Cambria" w:eastAsia="Cambria" w:hAnsi="Cambria" w:cs="Times New Roman"/>
          <w:sz w:val="28"/>
          <w:szCs w:val="28"/>
        </w:rPr>
      </w:pPr>
      <w:r w:rsidRPr="0065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учителя, мультим</w:t>
      </w:r>
      <w:r w:rsidR="005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едийное оборудо</w:t>
      </w:r>
      <w:r w:rsidR="009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презентация, </w:t>
      </w:r>
      <w:r w:rsidR="0098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народных игрушек</w:t>
      </w:r>
      <w:r w:rsidR="00505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395">
        <w:rPr>
          <w:rFonts w:ascii="Cambria" w:eastAsia="Cambria" w:hAnsi="Cambria" w:cs="Times New Roman"/>
          <w:sz w:val="28"/>
          <w:szCs w:val="28"/>
        </w:rPr>
        <w:t xml:space="preserve">пластичный материал </w:t>
      </w:r>
      <w:r w:rsidR="00505BE9">
        <w:rPr>
          <w:rFonts w:ascii="Cambria" w:eastAsia="Cambria" w:hAnsi="Cambria" w:cs="Times New Roman"/>
          <w:sz w:val="28"/>
          <w:szCs w:val="28"/>
        </w:rPr>
        <w:t xml:space="preserve"> и дощечка</w:t>
      </w:r>
      <w:r w:rsidRPr="00656395">
        <w:rPr>
          <w:rFonts w:ascii="Cambria" w:eastAsia="Cambria" w:hAnsi="Cambria" w:cs="Times New Roman"/>
          <w:sz w:val="28"/>
          <w:szCs w:val="28"/>
        </w:rPr>
        <w:t xml:space="preserve"> для ле</w:t>
      </w:r>
      <w:r w:rsidR="00505BE9">
        <w:rPr>
          <w:rFonts w:ascii="Cambria" w:eastAsia="Cambria" w:hAnsi="Cambria" w:cs="Times New Roman"/>
          <w:sz w:val="28"/>
          <w:szCs w:val="28"/>
        </w:rPr>
        <w:t>пки,</w:t>
      </w:r>
      <w:r w:rsidR="009C26E5">
        <w:rPr>
          <w:rFonts w:ascii="Cambria" w:eastAsia="Cambria" w:hAnsi="Cambria" w:cs="Times New Roman"/>
          <w:sz w:val="28"/>
          <w:szCs w:val="28"/>
        </w:rPr>
        <w:t xml:space="preserve"> </w:t>
      </w:r>
      <w:r w:rsidR="00505BE9">
        <w:rPr>
          <w:rFonts w:ascii="Cambria" w:eastAsia="Cambria" w:hAnsi="Cambria" w:cs="Times New Roman"/>
          <w:sz w:val="28"/>
          <w:szCs w:val="28"/>
        </w:rPr>
        <w:t xml:space="preserve"> салфетка</w:t>
      </w:r>
      <w:r w:rsidRPr="00656395">
        <w:rPr>
          <w:rFonts w:ascii="Cambria" w:eastAsia="Cambria" w:hAnsi="Cambria" w:cs="Times New Roman"/>
          <w:sz w:val="28"/>
          <w:szCs w:val="28"/>
        </w:rPr>
        <w:t xml:space="preserve"> для рук.</w:t>
      </w:r>
    </w:p>
    <w:p w:rsidR="00497ABE" w:rsidRPr="0001393C" w:rsidRDefault="00497ABE" w:rsidP="00497ABE">
      <w:pPr>
        <w:pStyle w:val="a4"/>
        <w:rPr>
          <w:b/>
          <w:sz w:val="28"/>
          <w:szCs w:val="28"/>
        </w:rPr>
      </w:pPr>
      <w:r w:rsidRPr="00946B29">
        <w:rPr>
          <w:b/>
        </w:rPr>
        <w:t xml:space="preserve">СОДЕРЖАНИЕ ВЗАИМОДЕЙСТВИЯ ПЕДАГОГА </w:t>
      </w:r>
      <w:r w:rsidR="009C26E5">
        <w:rPr>
          <w:b/>
        </w:rPr>
        <w:t xml:space="preserve"> </w:t>
      </w:r>
      <w:r w:rsidRPr="00946B29">
        <w:rPr>
          <w:b/>
        </w:rPr>
        <w:t>И УЧАЩИХСЯ</w:t>
      </w:r>
      <w:r w:rsidR="0001393C">
        <w:rPr>
          <w:b/>
        </w:rPr>
        <w:t xml:space="preserve"> </w:t>
      </w:r>
      <w:r w:rsidR="0001393C" w:rsidRPr="0001393C">
        <w:rPr>
          <w:b/>
          <w:sz w:val="28"/>
          <w:szCs w:val="28"/>
        </w:rPr>
        <w:t>Технологическая карта</w:t>
      </w:r>
    </w:p>
    <w:p w:rsidR="00497ABE" w:rsidRPr="00946B29" w:rsidRDefault="00497ABE" w:rsidP="00497ABE">
      <w:pPr>
        <w:pStyle w:val="a4"/>
        <w:rPr>
          <w:b/>
        </w:rPr>
      </w:pPr>
    </w:p>
    <w:tbl>
      <w:tblPr>
        <w:tblStyle w:val="a3"/>
        <w:tblW w:w="14850" w:type="dxa"/>
        <w:tblLook w:val="04A0"/>
      </w:tblPr>
      <w:tblGrid>
        <w:gridCol w:w="805"/>
        <w:gridCol w:w="2531"/>
        <w:gridCol w:w="6160"/>
        <w:gridCol w:w="2820"/>
        <w:gridCol w:w="2534"/>
      </w:tblGrid>
      <w:tr w:rsidR="005136CB" w:rsidRPr="00497ABE" w:rsidTr="00497ABE">
        <w:tc>
          <w:tcPr>
            <w:tcW w:w="813" w:type="dxa"/>
          </w:tcPr>
          <w:p w:rsidR="00497ABE" w:rsidRPr="00497ABE" w:rsidRDefault="00497ABE">
            <w:pPr>
              <w:rPr>
                <w:sz w:val="28"/>
              </w:rPr>
            </w:pPr>
            <w:r w:rsidRPr="00497ABE">
              <w:rPr>
                <w:sz w:val="28"/>
              </w:rPr>
              <w:t>№</w:t>
            </w:r>
          </w:p>
        </w:tc>
        <w:tc>
          <w:tcPr>
            <w:tcW w:w="2534" w:type="dxa"/>
          </w:tcPr>
          <w:p w:rsidR="00497ABE" w:rsidRPr="00946B29" w:rsidRDefault="00497ABE">
            <w:pPr>
              <w:rPr>
                <w:b/>
                <w:sz w:val="28"/>
              </w:rPr>
            </w:pPr>
            <w:r w:rsidRPr="00946B29">
              <w:rPr>
                <w:b/>
                <w:sz w:val="28"/>
              </w:rPr>
              <w:t xml:space="preserve">Этап урока </w:t>
            </w:r>
          </w:p>
        </w:tc>
        <w:tc>
          <w:tcPr>
            <w:tcW w:w="6259" w:type="dxa"/>
          </w:tcPr>
          <w:p w:rsidR="00497ABE" w:rsidRPr="00946B29" w:rsidRDefault="00497ABE">
            <w:pPr>
              <w:rPr>
                <w:b/>
                <w:sz w:val="28"/>
              </w:rPr>
            </w:pPr>
            <w:r w:rsidRPr="00946B29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835" w:type="dxa"/>
          </w:tcPr>
          <w:p w:rsidR="00497ABE" w:rsidRPr="00946B29" w:rsidRDefault="00497ABE">
            <w:pPr>
              <w:rPr>
                <w:b/>
                <w:sz w:val="28"/>
              </w:rPr>
            </w:pPr>
            <w:r w:rsidRPr="00946B29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2409" w:type="dxa"/>
          </w:tcPr>
          <w:p w:rsidR="00497ABE" w:rsidRPr="00946B29" w:rsidRDefault="00497ABE">
            <w:pPr>
              <w:rPr>
                <w:b/>
                <w:sz w:val="28"/>
              </w:rPr>
            </w:pPr>
          </w:p>
        </w:tc>
      </w:tr>
      <w:tr w:rsidR="005136CB" w:rsidRPr="00F9066D" w:rsidTr="00497ABE"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6259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Контроль</w:t>
            </w:r>
            <w:r w:rsidR="008205ED">
              <w:rPr>
                <w:sz w:val="28"/>
                <w:szCs w:val="28"/>
              </w:rPr>
              <w:t>,</w:t>
            </w:r>
            <w:r w:rsidR="008205ED" w:rsidRPr="008205ED">
              <w:rPr>
                <w:sz w:val="28"/>
                <w:szCs w:val="28"/>
              </w:rPr>
              <w:t xml:space="preserve"> </w:t>
            </w:r>
            <w:r w:rsidRPr="00F9066D">
              <w:rPr>
                <w:sz w:val="28"/>
                <w:szCs w:val="28"/>
              </w:rPr>
              <w:t xml:space="preserve"> за органи</w:t>
            </w:r>
            <w:r w:rsidR="008205ED">
              <w:rPr>
                <w:sz w:val="28"/>
                <w:szCs w:val="28"/>
              </w:rPr>
              <w:t>зацией  рабочего места учащихся</w:t>
            </w:r>
            <w:r w:rsidRPr="00F9066D">
              <w:rPr>
                <w:sz w:val="28"/>
                <w:szCs w:val="28"/>
              </w:rPr>
              <w:t>, формирование групп</w:t>
            </w:r>
          </w:p>
        </w:tc>
        <w:tc>
          <w:tcPr>
            <w:tcW w:w="2835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Учащиеся рассаживаются по группам</w:t>
            </w:r>
          </w:p>
        </w:tc>
        <w:tc>
          <w:tcPr>
            <w:tcW w:w="2409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</w:p>
        </w:tc>
      </w:tr>
      <w:tr w:rsidR="005136CB" w:rsidRPr="00F9066D" w:rsidTr="00497ABE"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497ABE" w:rsidRPr="00F9066D" w:rsidRDefault="0080343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Активизация внимания </w:t>
            </w:r>
          </w:p>
        </w:tc>
        <w:tc>
          <w:tcPr>
            <w:tcW w:w="6259" w:type="dxa"/>
          </w:tcPr>
          <w:p w:rsidR="006366A3" w:rsidRDefault="008205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</w:t>
            </w:r>
            <w:r w:rsidR="006366A3">
              <w:rPr>
                <w:sz w:val="28"/>
                <w:szCs w:val="28"/>
              </w:rPr>
              <w:t xml:space="preserve"> фрагмент </w:t>
            </w:r>
            <w:r>
              <w:rPr>
                <w:sz w:val="28"/>
                <w:szCs w:val="28"/>
              </w:rPr>
              <w:t xml:space="preserve"> песн</w:t>
            </w:r>
            <w:r w:rsidR="006366A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В. Леонтьева «Ярмарка</w:t>
            </w:r>
            <w:r w:rsidRPr="009D23AC">
              <w:rPr>
                <w:b/>
                <w:sz w:val="28"/>
                <w:szCs w:val="28"/>
              </w:rPr>
              <w:t>»</w:t>
            </w:r>
          </w:p>
          <w:p w:rsidR="00497ABE" w:rsidRPr="00F9066D" w:rsidRDefault="00803439">
            <w:pPr>
              <w:rPr>
                <w:sz w:val="28"/>
                <w:szCs w:val="28"/>
              </w:rPr>
            </w:pPr>
            <w:r w:rsidRPr="009D23AC">
              <w:rPr>
                <w:b/>
                <w:sz w:val="28"/>
                <w:szCs w:val="28"/>
              </w:rPr>
              <w:t xml:space="preserve"> «Ярмарка народных игрушек».</w:t>
            </w:r>
            <w:r w:rsidRPr="00F9066D">
              <w:rPr>
                <w:color w:val="FF0000"/>
                <w:sz w:val="28"/>
                <w:szCs w:val="28"/>
              </w:rPr>
              <w:t xml:space="preserve"> </w:t>
            </w:r>
            <w:r w:rsidRPr="00F9066D">
              <w:rPr>
                <w:sz w:val="28"/>
                <w:szCs w:val="28"/>
              </w:rPr>
              <w:t>Сообщение о том, что сегодня на уроке мы отправимся  на ярмарку народных игрушек</w:t>
            </w:r>
          </w:p>
          <w:p w:rsidR="00803439" w:rsidRPr="00F9066D" w:rsidRDefault="008034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80343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Развитие эмоционально – нравственной отзывчивости</w:t>
            </w:r>
          </w:p>
        </w:tc>
        <w:tc>
          <w:tcPr>
            <w:tcW w:w="2409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</w:p>
        </w:tc>
      </w:tr>
      <w:tr w:rsidR="005136CB" w:rsidRPr="00F9066D" w:rsidTr="00497ABE"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497ABE" w:rsidRPr="00F9066D" w:rsidRDefault="0080343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Актуализация опорных знаний </w:t>
            </w:r>
          </w:p>
        </w:tc>
        <w:tc>
          <w:tcPr>
            <w:tcW w:w="6259" w:type="dxa"/>
          </w:tcPr>
          <w:p w:rsidR="00497ABE" w:rsidRPr="00F9066D" w:rsidRDefault="0080343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На предыдущих уроках мы познакомились с древними образами</w:t>
            </w:r>
            <w:r w:rsidR="008205ED">
              <w:rPr>
                <w:sz w:val="28"/>
                <w:szCs w:val="28"/>
              </w:rPr>
              <w:t>,</w:t>
            </w:r>
            <w:r w:rsidRPr="00F9066D">
              <w:rPr>
                <w:sz w:val="28"/>
                <w:szCs w:val="28"/>
              </w:rPr>
              <w:t xml:space="preserve"> наполняющими  жизнь русских людей.</w:t>
            </w:r>
            <w:r w:rsidR="00F67C76" w:rsidRPr="00F9066D">
              <w:rPr>
                <w:sz w:val="28"/>
                <w:szCs w:val="28"/>
              </w:rPr>
              <w:t xml:space="preserve"> Что это за образы? (женская фигура, конь, древо жизни, птица)</w:t>
            </w:r>
            <w:r w:rsidR="00946B29" w:rsidRPr="00F9066D">
              <w:rPr>
                <w:sz w:val="28"/>
                <w:szCs w:val="28"/>
              </w:rPr>
              <w:t xml:space="preserve"> </w:t>
            </w:r>
            <w:r w:rsidR="00CB1B99" w:rsidRPr="00F9066D">
              <w:rPr>
                <w:color w:val="FF0000"/>
                <w:sz w:val="28"/>
                <w:szCs w:val="28"/>
              </w:rPr>
              <w:t xml:space="preserve"> </w:t>
            </w:r>
            <w:r w:rsidR="00F67C76" w:rsidRPr="00F9066D">
              <w:rPr>
                <w:sz w:val="28"/>
                <w:szCs w:val="28"/>
              </w:rPr>
              <w:t xml:space="preserve">Назовите </w:t>
            </w:r>
            <w:r w:rsidR="00F67C76" w:rsidRPr="00F9066D">
              <w:rPr>
                <w:sz w:val="28"/>
                <w:szCs w:val="28"/>
              </w:rPr>
              <w:lastRenderedPageBreak/>
              <w:t>предметы, украшаемые древними образами?</w:t>
            </w:r>
          </w:p>
          <w:p w:rsidR="00F67C76" w:rsidRPr="009D23AC" w:rsidRDefault="00F67C76">
            <w:pPr>
              <w:rPr>
                <w:b/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Какие символы  использовались для украшения жилища, костюма и предметов быта?</w:t>
            </w:r>
            <w:r w:rsidR="00505BE9" w:rsidRPr="00F9066D">
              <w:rPr>
                <w:color w:val="FF0000"/>
                <w:sz w:val="28"/>
                <w:szCs w:val="28"/>
              </w:rPr>
              <w:t xml:space="preserve"> </w:t>
            </w:r>
            <w:r w:rsidR="00505BE9" w:rsidRPr="009D23AC">
              <w:rPr>
                <w:b/>
                <w:sz w:val="28"/>
                <w:szCs w:val="28"/>
              </w:rPr>
              <w:t xml:space="preserve"> «Древние образы в народном искусстве»  </w:t>
            </w:r>
          </w:p>
          <w:p w:rsidR="00F67C76" w:rsidRPr="00F9066D" w:rsidRDefault="00F6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F67C76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Отвечают на поставленные вопросы</w:t>
            </w:r>
          </w:p>
        </w:tc>
        <w:tc>
          <w:tcPr>
            <w:tcW w:w="2409" w:type="dxa"/>
          </w:tcPr>
          <w:p w:rsidR="00F67C76" w:rsidRPr="00F9066D" w:rsidRDefault="00F67C76">
            <w:pPr>
              <w:rPr>
                <w:sz w:val="28"/>
                <w:szCs w:val="28"/>
              </w:rPr>
            </w:pPr>
          </w:p>
        </w:tc>
      </w:tr>
      <w:tr w:rsidR="005136CB" w:rsidRPr="00F9066D" w:rsidTr="004B77BF">
        <w:trPr>
          <w:trHeight w:val="481"/>
        </w:trPr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34" w:type="dxa"/>
          </w:tcPr>
          <w:p w:rsidR="00497ABE" w:rsidRPr="00F9066D" w:rsidRDefault="00EA4EA3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Мотивация учебной деятельности </w:t>
            </w:r>
          </w:p>
        </w:tc>
        <w:tc>
          <w:tcPr>
            <w:tcW w:w="6259" w:type="dxa"/>
          </w:tcPr>
          <w:p w:rsidR="00497ABE" w:rsidRPr="008205ED" w:rsidRDefault="00EA4EA3" w:rsidP="00946B29">
            <w:pPr>
              <w:rPr>
                <w:sz w:val="28"/>
                <w:szCs w:val="28"/>
              </w:rPr>
            </w:pPr>
            <w:r w:rsidRPr="008205ED">
              <w:rPr>
                <w:sz w:val="28"/>
                <w:szCs w:val="28"/>
              </w:rPr>
              <w:t>Есть удивительная профессия, пришедшая к нам с давних времён и существующая до сих пор,- это игрушечных дел мастера. В глубокой древности глиняные игрушки создавались не только ради забавы, но и как часть древних обрядов. Их дарили друг другу на праздники и  наполняли свой дом.</w:t>
            </w:r>
            <w:r w:rsidR="00946B29" w:rsidRPr="008205ED">
              <w:rPr>
                <w:sz w:val="28"/>
                <w:szCs w:val="28"/>
              </w:rPr>
              <w:t xml:space="preserve"> И</w:t>
            </w:r>
            <w:r w:rsidRPr="008205ED">
              <w:rPr>
                <w:sz w:val="28"/>
                <w:szCs w:val="28"/>
              </w:rPr>
              <w:t xml:space="preserve">грушки обладали магической силой </w:t>
            </w:r>
            <w:r w:rsidR="004B77BF">
              <w:rPr>
                <w:sz w:val="28"/>
                <w:szCs w:val="28"/>
              </w:rPr>
              <w:t xml:space="preserve">и </w:t>
            </w:r>
            <w:r w:rsidR="00946B29" w:rsidRPr="008205ED">
              <w:rPr>
                <w:sz w:val="28"/>
                <w:szCs w:val="28"/>
              </w:rPr>
              <w:t>в  представлении наших предков, оберегали людей от всякого зла.</w:t>
            </w:r>
          </w:p>
          <w:p w:rsidR="00946B29" w:rsidRPr="008205ED" w:rsidRDefault="00946B29" w:rsidP="00946B29">
            <w:pPr>
              <w:rPr>
                <w:sz w:val="28"/>
                <w:szCs w:val="28"/>
              </w:rPr>
            </w:pPr>
            <w:r w:rsidRPr="008205ED">
              <w:rPr>
                <w:sz w:val="28"/>
                <w:szCs w:val="28"/>
              </w:rPr>
              <w:t>В глиняной игрушке живут образы, уже знакомые вам: конь, птица, баба, живущие в памяти народа и продолжающие его традиции.</w:t>
            </w:r>
          </w:p>
          <w:p w:rsidR="00946B29" w:rsidRPr="008205ED" w:rsidRDefault="00946B29" w:rsidP="00946B29">
            <w:pPr>
              <w:rPr>
                <w:sz w:val="28"/>
                <w:szCs w:val="28"/>
              </w:rPr>
            </w:pPr>
            <w:r w:rsidRPr="008205ED">
              <w:rPr>
                <w:sz w:val="28"/>
                <w:szCs w:val="28"/>
              </w:rPr>
              <w:t xml:space="preserve">Форма игрушек очень пластичная и обобщённая, но всё же в разных местах необъятной России художники оригинально подходили к созданию её образа. </w:t>
            </w:r>
          </w:p>
          <w:p w:rsidR="00946B29" w:rsidRPr="009D23AC" w:rsidRDefault="008205ED" w:rsidP="00946B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нашей ярмарке четыре</w:t>
            </w:r>
            <w:r w:rsidR="00946B29" w:rsidRPr="008205ED">
              <w:rPr>
                <w:sz w:val="28"/>
                <w:szCs w:val="28"/>
              </w:rPr>
              <w:t xml:space="preserve"> главных павильона, в которых представлены </w:t>
            </w:r>
            <w:proofErr w:type="gramStart"/>
            <w:r w:rsidR="00946B29" w:rsidRPr="008205ED">
              <w:rPr>
                <w:sz w:val="28"/>
                <w:szCs w:val="28"/>
              </w:rPr>
              <w:t>Дымковская</w:t>
            </w:r>
            <w:proofErr w:type="gramEnd"/>
            <w:r w:rsidR="00946B29" w:rsidRPr="008205E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Абашевская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946B29" w:rsidRPr="008205ED">
              <w:rPr>
                <w:sz w:val="28"/>
                <w:szCs w:val="28"/>
              </w:rPr>
              <w:t>Каргопольская</w:t>
            </w:r>
            <w:proofErr w:type="spellEnd"/>
            <w:r w:rsidR="00946B29" w:rsidRPr="008205ED">
              <w:rPr>
                <w:sz w:val="28"/>
                <w:szCs w:val="28"/>
              </w:rPr>
              <w:t xml:space="preserve"> игрушки.</w:t>
            </w:r>
            <w:r w:rsidR="00DD07EC" w:rsidRPr="008205ED">
              <w:rPr>
                <w:sz w:val="28"/>
                <w:szCs w:val="28"/>
              </w:rPr>
              <w:t xml:space="preserve"> </w:t>
            </w:r>
            <w:r w:rsidR="00614429" w:rsidRPr="009D23AC">
              <w:rPr>
                <w:b/>
                <w:sz w:val="28"/>
                <w:szCs w:val="28"/>
              </w:rPr>
              <w:t xml:space="preserve"> </w:t>
            </w:r>
            <w:r w:rsidR="00DD07EC" w:rsidRPr="009D23AC">
              <w:rPr>
                <w:b/>
                <w:sz w:val="28"/>
                <w:szCs w:val="28"/>
              </w:rPr>
              <w:t>(Народные глиняные игрушки)</w:t>
            </w:r>
          </w:p>
          <w:p w:rsidR="00CB1B99" w:rsidRPr="008205ED" w:rsidRDefault="00946B29" w:rsidP="00946B29">
            <w:pPr>
              <w:rPr>
                <w:sz w:val="28"/>
                <w:szCs w:val="28"/>
              </w:rPr>
            </w:pPr>
            <w:r w:rsidRPr="008205ED">
              <w:rPr>
                <w:sz w:val="28"/>
                <w:szCs w:val="28"/>
              </w:rPr>
              <w:t>Наша задача научиться их различать, лепить и украшать</w:t>
            </w:r>
            <w:r w:rsidR="00CB1B99" w:rsidRPr="008205ED">
              <w:rPr>
                <w:sz w:val="28"/>
                <w:szCs w:val="28"/>
              </w:rPr>
              <w:t>.</w:t>
            </w:r>
          </w:p>
          <w:p w:rsidR="00800B8F" w:rsidRPr="008205ED" w:rsidRDefault="00CB1B99" w:rsidP="00CB1B99">
            <w:pPr>
              <w:rPr>
                <w:sz w:val="28"/>
                <w:szCs w:val="28"/>
              </w:rPr>
            </w:pPr>
            <w:r w:rsidRPr="008205ED">
              <w:rPr>
                <w:sz w:val="28"/>
                <w:szCs w:val="28"/>
              </w:rPr>
              <w:t xml:space="preserve">Но сначала, давайте определим, в каком </w:t>
            </w:r>
            <w:r w:rsidRPr="008205ED">
              <w:rPr>
                <w:sz w:val="28"/>
                <w:szCs w:val="28"/>
              </w:rPr>
              <w:lastRenderedPageBreak/>
              <w:t>павильоне оказалась каждая  группа.</w:t>
            </w:r>
          </w:p>
          <w:p w:rsidR="00076B2C" w:rsidRDefault="00800B8F" w:rsidP="00CB1B99">
            <w:pPr>
              <w:rPr>
                <w:b/>
                <w:sz w:val="28"/>
                <w:szCs w:val="28"/>
              </w:rPr>
            </w:pPr>
            <w:r w:rsidRPr="008205ED">
              <w:rPr>
                <w:color w:val="FF0000"/>
                <w:sz w:val="28"/>
                <w:szCs w:val="28"/>
              </w:rPr>
              <w:t xml:space="preserve"> </w:t>
            </w:r>
            <w:r w:rsidR="006366A3">
              <w:rPr>
                <w:b/>
                <w:sz w:val="28"/>
                <w:szCs w:val="28"/>
              </w:rPr>
              <w:t xml:space="preserve">Раздаётся текст </w:t>
            </w:r>
          </w:p>
          <w:p w:rsidR="00076B2C" w:rsidRPr="009D23AC" w:rsidRDefault="00076B2C" w:rsidP="00CB1B99">
            <w:pPr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EA4EA3" w:rsidP="00EA4EA3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Рассматривают игрушки</w:t>
            </w:r>
            <w:r w:rsidR="00CB1B99" w:rsidRPr="00F9066D">
              <w:rPr>
                <w:sz w:val="28"/>
                <w:szCs w:val="28"/>
              </w:rPr>
              <w:t>,</w:t>
            </w:r>
            <w:r w:rsidRPr="00F9066D">
              <w:rPr>
                <w:sz w:val="28"/>
                <w:szCs w:val="28"/>
              </w:rPr>
              <w:t xml:space="preserve"> </w:t>
            </w:r>
            <w:r w:rsidR="004B77BF">
              <w:rPr>
                <w:sz w:val="28"/>
                <w:szCs w:val="28"/>
              </w:rPr>
              <w:t>которые получила каждая группа</w:t>
            </w:r>
            <w:r w:rsidR="00CB1B99" w:rsidRPr="00F9066D">
              <w:rPr>
                <w:sz w:val="28"/>
                <w:szCs w:val="28"/>
              </w:rPr>
              <w:t>,</w:t>
            </w:r>
            <w:r w:rsidRPr="00F9066D">
              <w:rPr>
                <w:sz w:val="28"/>
                <w:szCs w:val="28"/>
              </w:rPr>
              <w:t xml:space="preserve"> и по описанию определяют её принадлежность к определённому народному промыслу.</w:t>
            </w:r>
          </w:p>
        </w:tc>
        <w:tc>
          <w:tcPr>
            <w:tcW w:w="2409" w:type="dxa"/>
          </w:tcPr>
          <w:p w:rsidR="00EA4EA3" w:rsidRPr="00F9066D" w:rsidRDefault="00EA4EA3" w:rsidP="00EA4EA3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Регулятивные </w:t>
            </w:r>
          </w:p>
          <w:p w:rsidR="00497ABE" w:rsidRPr="00F9066D" w:rsidRDefault="00EA4EA3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Учатся слушать вопросы, размышлять, анализировать.</w:t>
            </w:r>
          </w:p>
        </w:tc>
      </w:tr>
      <w:tr w:rsidR="005136CB" w:rsidRPr="00F9066D" w:rsidTr="00497ABE"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34" w:type="dxa"/>
          </w:tcPr>
          <w:p w:rsidR="00497ABE" w:rsidRPr="00F9066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Актуализация знаний.</w:t>
            </w:r>
          </w:p>
          <w:p w:rsidR="00CB1B99" w:rsidRPr="00F9066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259" w:type="dxa"/>
          </w:tcPr>
          <w:p w:rsidR="008205E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А сейчас давайте проанализируем отличительные особенности народных глиняных игрушек из </w:t>
            </w:r>
            <w:r w:rsidR="008205ED">
              <w:rPr>
                <w:sz w:val="28"/>
                <w:szCs w:val="28"/>
              </w:rPr>
              <w:t xml:space="preserve">Дымково, Филимоново, Каргополя и </w:t>
            </w:r>
            <w:proofErr w:type="gramStart"/>
            <w:r w:rsidR="008205ED">
              <w:rPr>
                <w:sz w:val="28"/>
                <w:szCs w:val="28"/>
              </w:rPr>
              <w:t>Абашево</w:t>
            </w:r>
            <w:proofErr w:type="gramEnd"/>
            <w:r w:rsidR="008205ED">
              <w:rPr>
                <w:sz w:val="28"/>
                <w:szCs w:val="28"/>
              </w:rPr>
              <w:t xml:space="preserve"> </w:t>
            </w:r>
            <w:r w:rsidRPr="00F9066D">
              <w:rPr>
                <w:sz w:val="28"/>
                <w:szCs w:val="28"/>
              </w:rPr>
              <w:t>заполняя таблицу</w:t>
            </w:r>
            <w:r w:rsidR="008205ED">
              <w:rPr>
                <w:sz w:val="28"/>
                <w:szCs w:val="28"/>
              </w:rPr>
              <w:t>.</w:t>
            </w:r>
          </w:p>
          <w:p w:rsidR="00CB1B99" w:rsidRPr="009D23AC" w:rsidRDefault="00800B8F">
            <w:pPr>
              <w:rPr>
                <w:b/>
                <w:sz w:val="28"/>
                <w:szCs w:val="28"/>
              </w:rPr>
            </w:pPr>
            <w:r w:rsidRPr="009D23AC">
              <w:rPr>
                <w:b/>
                <w:sz w:val="28"/>
                <w:szCs w:val="28"/>
              </w:rPr>
              <w:t>(</w:t>
            </w:r>
            <w:r w:rsidRPr="004B77BF">
              <w:rPr>
                <w:sz w:val="28"/>
                <w:szCs w:val="28"/>
              </w:rPr>
              <w:t>Таблица</w:t>
            </w:r>
            <w:r w:rsidR="004B77BF" w:rsidRPr="004B77BF">
              <w:rPr>
                <w:sz w:val="28"/>
                <w:szCs w:val="28"/>
              </w:rPr>
              <w:t xml:space="preserve"> выводится на экран и заполняется в соответствии с ответами учеников</w:t>
            </w:r>
            <w:r w:rsidRPr="004B77BF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97ABE" w:rsidRPr="00F9066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Каждая группа выделяет в тексте особенности формы, орнамента  и</w:t>
            </w:r>
          </w:p>
          <w:p w:rsidR="00CB1B99" w:rsidRPr="00F9066D" w:rsidRDefault="0080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1B99" w:rsidRPr="00F9066D">
              <w:rPr>
                <w:sz w:val="28"/>
                <w:szCs w:val="28"/>
              </w:rPr>
              <w:t>сновные используемые цвета.</w:t>
            </w:r>
          </w:p>
        </w:tc>
        <w:tc>
          <w:tcPr>
            <w:tcW w:w="2409" w:type="dxa"/>
          </w:tcPr>
          <w:p w:rsidR="005136CB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Познавательные, регулятивные</w:t>
            </w:r>
          </w:p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Коммуникативные.</w:t>
            </w:r>
          </w:p>
        </w:tc>
      </w:tr>
      <w:tr w:rsidR="005136CB" w:rsidRPr="00F9066D" w:rsidTr="00656395">
        <w:trPr>
          <w:trHeight w:val="1978"/>
        </w:trPr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Применение знаний и умений </w:t>
            </w:r>
          </w:p>
        </w:tc>
        <w:tc>
          <w:tcPr>
            <w:tcW w:w="6259" w:type="dxa"/>
          </w:tcPr>
          <w:p w:rsidR="00497ABE" w:rsidRDefault="0061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я предлагаю поиграть в игрушки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00B8F" w:rsidRDefault="0061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каждой группы своя игра – задание</w:t>
            </w:r>
          </w:p>
          <w:p w:rsidR="008205ED" w:rsidRPr="00F9066D" w:rsidRDefault="008205E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Каждая группа применяет ранее полученные художественные навыки</w:t>
            </w:r>
            <w:r w:rsidR="00AC6413">
              <w:rPr>
                <w:sz w:val="28"/>
                <w:szCs w:val="28"/>
              </w:rPr>
              <w:t>.</w:t>
            </w:r>
            <w:r w:rsidRPr="00F9066D">
              <w:rPr>
                <w:sz w:val="28"/>
                <w:szCs w:val="28"/>
              </w:rPr>
              <w:t xml:space="preserve"> </w:t>
            </w:r>
          </w:p>
          <w:p w:rsidR="005136CB" w:rsidRPr="00F9066D" w:rsidRDefault="005136C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36CB" w:rsidRPr="00F9066D" w:rsidRDefault="005136CB" w:rsidP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Регулятивные</w:t>
            </w:r>
          </w:p>
          <w:p w:rsidR="00497ABE" w:rsidRPr="00F9066D" w:rsidRDefault="005136CB" w:rsidP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Коммуникативные</w:t>
            </w:r>
          </w:p>
        </w:tc>
      </w:tr>
      <w:tr w:rsidR="005136CB" w:rsidRPr="00F9066D" w:rsidTr="00497ABE">
        <w:tc>
          <w:tcPr>
            <w:tcW w:w="813" w:type="dxa"/>
          </w:tcPr>
          <w:p w:rsidR="00497ABE" w:rsidRPr="00F9066D" w:rsidRDefault="00497ABE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Контроль усвоения Проверка выполненных заданий</w:t>
            </w:r>
          </w:p>
        </w:tc>
        <w:tc>
          <w:tcPr>
            <w:tcW w:w="6259" w:type="dxa"/>
          </w:tcPr>
          <w:p w:rsidR="00497ABE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Проверка выполненных заданий, обсуждение допущенных ошибок, их коррекция</w:t>
            </w:r>
          </w:p>
          <w:p w:rsidR="00AC6413" w:rsidRPr="00F9066D" w:rsidRDefault="00076B2C" w:rsidP="00AC64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366A3" w:rsidRPr="00F9066D" w:rsidRDefault="006366A3" w:rsidP="006366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Зачитывают ответы,</w:t>
            </w:r>
          </w:p>
          <w:p w:rsidR="005136CB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Комментируют их</w:t>
            </w:r>
          </w:p>
        </w:tc>
        <w:tc>
          <w:tcPr>
            <w:tcW w:w="2409" w:type="dxa"/>
          </w:tcPr>
          <w:p w:rsidR="00497ABE" w:rsidRPr="00F9066D" w:rsidRDefault="005136CB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Регулятивные: развитие умения осмыслить полученную информацию, формирование умения анализировать</w:t>
            </w:r>
          </w:p>
        </w:tc>
      </w:tr>
      <w:tr w:rsidR="00CB1B99" w:rsidRPr="00F9066D" w:rsidTr="00497ABE">
        <w:tc>
          <w:tcPr>
            <w:tcW w:w="813" w:type="dxa"/>
          </w:tcPr>
          <w:p w:rsidR="00497ABE" w:rsidRPr="00F9066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497ABE" w:rsidRPr="00F9066D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259" w:type="dxa"/>
          </w:tcPr>
          <w:p w:rsidR="00497ABE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Тему сегодняшнего урока вы усвоили хорошо, молодцы.</w:t>
            </w:r>
          </w:p>
          <w:p w:rsidR="004B77BF" w:rsidRPr="00F9066D" w:rsidRDefault="004B77BF">
            <w:pPr>
              <w:rPr>
                <w:sz w:val="28"/>
                <w:szCs w:val="28"/>
              </w:rPr>
            </w:pPr>
          </w:p>
          <w:p w:rsidR="00DD07EC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А сейчас предлагаю вам побывать в роли</w:t>
            </w:r>
            <w:r w:rsidR="008205ED">
              <w:rPr>
                <w:sz w:val="28"/>
                <w:szCs w:val="28"/>
              </w:rPr>
              <w:t xml:space="preserve">  мастеров</w:t>
            </w:r>
            <w:r w:rsidR="00F9066D" w:rsidRPr="00F9066D">
              <w:rPr>
                <w:sz w:val="28"/>
                <w:szCs w:val="28"/>
              </w:rPr>
              <w:t xml:space="preserve">  и попробовать </w:t>
            </w:r>
            <w:r w:rsidRPr="00F9066D">
              <w:rPr>
                <w:sz w:val="28"/>
                <w:szCs w:val="28"/>
              </w:rPr>
              <w:t>создать пластич</w:t>
            </w:r>
            <w:r w:rsidR="008205ED">
              <w:rPr>
                <w:sz w:val="28"/>
                <w:szCs w:val="28"/>
              </w:rPr>
              <w:t xml:space="preserve">ескую </w:t>
            </w:r>
            <w:r w:rsidR="008205ED">
              <w:rPr>
                <w:sz w:val="28"/>
                <w:szCs w:val="28"/>
              </w:rPr>
              <w:lastRenderedPageBreak/>
              <w:t>форму народной  игрушки, но,</w:t>
            </w:r>
            <w:r w:rsidRPr="00F9066D">
              <w:rPr>
                <w:sz w:val="28"/>
                <w:szCs w:val="28"/>
              </w:rPr>
              <w:t xml:space="preserve"> не копируя, а привнося в неё нечто новое, своё.</w:t>
            </w:r>
          </w:p>
          <w:p w:rsidR="008205ED" w:rsidRPr="009D23AC" w:rsidRDefault="00076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05ED" w:rsidRPr="009D23AC">
              <w:rPr>
                <w:b/>
                <w:sz w:val="28"/>
                <w:szCs w:val="28"/>
              </w:rPr>
              <w:t>(Приёмы работы пластилином)</w:t>
            </w:r>
          </w:p>
          <w:p w:rsidR="009D23AC" w:rsidRDefault="009D23AC">
            <w:pPr>
              <w:rPr>
                <w:b/>
                <w:sz w:val="28"/>
                <w:szCs w:val="28"/>
              </w:rPr>
            </w:pPr>
            <w:r w:rsidRPr="009D23AC">
              <w:rPr>
                <w:b/>
                <w:sz w:val="28"/>
                <w:szCs w:val="28"/>
              </w:rPr>
              <w:t>З</w:t>
            </w:r>
            <w:r w:rsidR="006366A3">
              <w:rPr>
                <w:b/>
                <w:sz w:val="28"/>
                <w:szCs w:val="28"/>
              </w:rPr>
              <w:t>вучат русские народные наигрыши</w:t>
            </w:r>
          </w:p>
          <w:p w:rsidR="00076B2C" w:rsidRPr="009D23AC" w:rsidRDefault="00076B2C">
            <w:pPr>
              <w:rPr>
                <w:b/>
                <w:sz w:val="28"/>
                <w:szCs w:val="28"/>
              </w:rPr>
            </w:pPr>
          </w:p>
          <w:p w:rsidR="008205ED" w:rsidRPr="00F9066D" w:rsidRDefault="008205E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77BF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 xml:space="preserve">Рассматривают приёмы работы </w:t>
            </w:r>
            <w:proofErr w:type="gramStart"/>
            <w:r w:rsidRPr="00F9066D">
              <w:rPr>
                <w:sz w:val="28"/>
                <w:szCs w:val="28"/>
              </w:rPr>
              <w:t>на</w:t>
            </w:r>
            <w:proofErr w:type="gramEnd"/>
            <w:r w:rsidRPr="00F9066D">
              <w:rPr>
                <w:sz w:val="28"/>
                <w:szCs w:val="28"/>
              </w:rPr>
              <w:t xml:space="preserve"> </w:t>
            </w:r>
          </w:p>
          <w:p w:rsidR="004B77BF" w:rsidRDefault="004B77BF">
            <w:pPr>
              <w:rPr>
                <w:sz w:val="28"/>
                <w:szCs w:val="28"/>
              </w:rPr>
            </w:pPr>
          </w:p>
          <w:p w:rsidR="00497ABE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презентации</w:t>
            </w:r>
          </w:p>
          <w:p w:rsidR="009D23AC" w:rsidRDefault="009D23AC">
            <w:pPr>
              <w:rPr>
                <w:sz w:val="28"/>
                <w:szCs w:val="28"/>
              </w:rPr>
            </w:pPr>
          </w:p>
          <w:p w:rsidR="009D23AC" w:rsidRPr="00F9066D" w:rsidRDefault="009D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Самостоятельно работают каждый над своим образом игрушки</w:t>
            </w:r>
          </w:p>
        </w:tc>
        <w:tc>
          <w:tcPr>
            <w:tcW w:w="2409" w:type="dxa"/>
          </w:tcPr>
          <w:p w:rsidR="00DD07EC" w:rsidRDefault="00DD07EC" w:rsidP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Познавательные, Регулятивные</w:t>
            </w:r>
          </w:p>
          <w:p w:rsidR="004B77BF" w:rsidRPr="00F9066D" w:rsidRDefault="00EC130C" w:rsidP="00DD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7ABE" w:rsidRPr="00F9066D" w:rsidRDefault="00DD07EC" w:rsidP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Коммуникативные.</w:t>
            </w:r>
          </w:p>
        </w:tc>
      </w:tr>
      <w:tr w:rsidR="00CB1B99" w:rsidRPr="00F9066D" w:rsidTr="00497ABE">
        <w:tc>
          <w:tcPr>
            <w:tcW w:w="813" w:type="dxa"/>
          </w:tcPr>
          <w:p w:rsidR="00497ABE" w:rsidRPr="00F9066D" w:rsidRDefault="00CB1B99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34" w:type="dxa"/>
          </w:tcPr>
          <w:p w:rsidR="00497ABE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Рефлексия</w:t>
            </w:r>
          </w:p>
          <w:p w:rsidR="006366A3" w:rsidRDefault="006366A3">
            <w:pPr>
              <w:rPr>
                <w:sz w:val="28"/>
                <w:szCs w:val="28"/>
              </w:rPr>
            </w:pPr>
          </w:p>
          <w:p w:rsidR="006366A3" w:rsidRDefault="006366A3">
            <w:pPr>
              <w:rPr>
                <w:sz w:val="28"/>
                <w:szCs w:val="28"/>
              </w:rPr>
            </w:pPr>
          </w:p>
          <w:p w:rsidR="006366A3" w:rsidRDefault="006366A3">
            <w:pPr>
              <w:rPr>
                <w:sz w:val="28"/>
                <w:szCs w:val="28"/>
              </w:rPr>
            </w:pPr>
          </w:p>
          <w:p w:rsidR="006366A3" w:rsidRPr="00F9066D" w:rsidRDefault="006366A3">
            <w:pPr>
              <w:rPr>
                <w:sz w:val="28"/>
                <w:szCs w:val="28"/>
              </w:rPr>
            </w:pPr>
          </w:p>
          <w:p w:rsidR="00DD07EC" w:rsidRPr="00F9066D" w:rsidRDefault="00DD07EC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6259" w:type="dxa"/>
          </w:tcPr>
          <w:p w:rsidR="00497ABE" w:rsidRDefault="009D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вы познакомились с четырьмя </w:t>
            </w:r>
            <w:r w:rsidR="00F9066D" w:rsidRPr="00F9066D">
              <w:rPr>
                <w:sz w:val="28"/>
                <w:szCs w:val="28"/>
              </w:rPr>
              <w:t xml:space="preserve"> видами народной</w:t>
            </w:r>
            <w:r>
              <w:rPr>
                <w:sz w:val="28"/>
                <w:szCs w:val="28"/>
              </w:rPr>
              <w:t xml:space="preserve"> глиняной </w:t>
            </w:r>
            <w:r w:rsidR="00F9066D" w:rsidRPr="00F9066D">
              <w:rPr>
                <w:sz w:val="28"/>
                <w:szCs w:val="28"/>
              </w:rPr>
              <w:t xml:space="preserve"> игрушк</w:t>
            </w:r>
            <w:r>
              <w:rPr>
                <w:sz w:val="28"/>
                <w:szCs w:val="28"/>
              </w:rPr>
              <w:t>и. Какой вид игрушек понравился вам больше? Какую игрушку вы хотели бы иметь у себя дома?</w:t>
            </w:r>
          </w:p>
          <w:p w:rsidR="009D23AC" w:rsidRPr="00F9066D" w:rsidRDefault="009D23AC">
            <w:pPr>
              <w:rPr>
                <w:sz w:val="28"/>
                <w:szCs w:val="28"/>
              </w:rPr>
            </w:pPr>
          </w:p>
          <w:p w:rsidR="00F9066D" w:rsidRPr="00F9066D" w:rsidRDefault="00F9066D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Домашнее задание: покрыть игрушку белой гуашью. И повторить какое значение имею</w:t>
            </w:r>
            <w:r w:rsidR="009D23AC">
              <w:rPr>
                <w:sz w:val="28"/>
                <w:szCs w:val="28"/>
              </w:rPr>
              <w:t>т</w:t>
            </w:r>
            <w:r w:rsidRPr="00F9066D">
              <w:rPr>
                <w:sz w:val="28"/>
                <w:szCs w:val="28"/>
              </w:rPr>
              <w:t xml:space="preserve"> символы народного орнамента</w:t>
            </w:r>
          </w:p>
          <w:p w:rsidR="00F9066D" w:rsidRPr="00F9066D" w:rsidRDefault="00F9066D">
            <w:pPr>
              <w:rPr>
                <w:sz w:val="28"/>
                <w:szCs w:val="28"/>
              </w:rPr>
            </w:pPr>
          </w:p>
          <w:p w:rsidR="00F9066D" w:rsidRPr="00F9066D" w:rsidRDefault="00F906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ABE" w:rsidRPr="00F9066D" w:rsidRDefault="00F9066D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Дают ответ</w:t>
            </w:r>
          </w:p>
          <w:p w:rsidR="00F9066D" w:rsidRPr="00F9066D" w:rsidRDefault="00F9066D">
            <w:pPr>
              <w:rPr>
                <w:sz w:val="28"/>
                <w:szCs w:val="28"/>
              </w:rPr>
            </w:pPr>
          </w:p>
          <w:p w:rsidR="00F9066D" w:rsidRPr="00F9066D" w:rsidRDefault="00F9066D">
            <w:pPr>
              <w:rPr>
                <w:sz w:val="28"/>
                <w:szCs w:val="28"/>
              </w:rPr>
            </w:pPr>
          </w:p>
          <w:p w:rsidR="009D23AC" w:rsidRDefault="009D23AC">
            <w:pPr>
              <w:rPr>
                <w:sz w:val="28"/>
                <w:szCs w:val="28"/>
              </w:rPr>
            </w:pPr>
          </w:p>
          <w:p w:rsidR="009D23AC" w:rsidRDefault="009D23AC">
            <w:pPr>
              <w:rPr>
                <w:sz w:val="28"/>
                <w:szCs w:val="28"/>
              </w:rPr>
            </w:pPr>
          </w:p>
          <w:p w:rsidR="00F9066D" w:rsidRPr="00F9066D" w:rsidRDefault="00F9066D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409" w:type="dxa"/>
          </w:tcPr>
          <w:p w:rsidR="00497ABE" w:rsidRPr="00F9066D" w:rsidRDefault="00F9066D">
            <w:pPr>
              <w:rPr>
                <w:sz w:val="28"/>
                <w:szCs w:val="28"/>
              </w:rPr>
            </w:pPr>
            <w:r w:rsidRPr="00F9066D">
              <w:rPr>
                <w:sz w:val="28"/>
                <w:szCs w:val="28"/>
              </w:rPr>
              <w:t xml:space="preserve">Регулятивные </w:t>
            </w:r>
          </w:p>
        </w:tc>
      </w:tr>
    </w:tbl>
    <w:p w:rsidR="00656395" w:rsidRPr="00AA0A43" w:rsidRDefault="00656395" w:rsidP="00656395">
      <w:pPr>
        <w:rPr>
          <w:rFonts w:ascii="Cambria" w:eastAsia="Cambria" w:hAnsi="Cambria" w:cs="Times New Roman"/>
          <w:sz w:val="28"/>
        </w:rPr>
      </w:pPr>
      <w:r w:rsidRPr="00656395">
        <w:rPr>
          <w:b/>
          <w:sz w:val="28"/>
          <w:szCs w:val="28"/>
        </w:rPr>
        <w:t>Прогнозируемый результат:</w:t>
      </w:r>
      <w:r w:rsidRPr="00656395">
        <w:rPr>
          <w:rFonts w:ascii="Cambria" w:eastAsia="Cambria" w:hAnsi="Cambria" w:cs="Times New Roman"/>
        </w:rPr>
        <w:t xml:space="preserve">    </w:t>
      </w:r>
      <w:r w:rsidR="009D23AC">
        <w:rPr>
          <w:rFonts w:ascii="Cambria" w:eastAsia="Cambria" w:hAnsi="Cambria" w:cs="Times New Roman"/>
          <w:sz w:val="28"/>
        </w:rPr>
        <w:t>З</w:t>
      </w:r>
      <w:r>
        <w:rPr>
          <w:rFonts w:ascii="Cambria" w:eastAsia="Cambria" w:hAnsi="Cambria" w:cs="Times New Roman"/>
          <w:sz w:val="28"/>
        </w:rPr>
        <w:t xml:space="preserve">нать </w:t>
      </w:r>
      <w:r w:rsidRPr="00656395">
        <w:rPr>
          <w:rFonts w:ascii="Cambria" w:eastAsia="Cambria" w:hAnsi="Cambria" w:cs="Times New Roman"/>
          <w:sz w:val="28"/>
        </w:rPr>
        <w:t xml:space="preserve"> истоки </w:t>
      </w:r>
      <w:r>
        <w:rPr>
          <w:rFonts w:ascii="Cambria" w:eastAsia="Cambria" w:hAnsi="Cambria" w:cs="Times New Roman"/>
          <w:sz w:val="28"/>
        </w:rPr>
        <w:t xml:space="preserve">народных промыслов:  </w:t>
      </w:r>
      <w:r w:rsidRPr="00656395">
        <w:rPr>
          <w:rFonts w:ascii="Cambria" w:eastAsia="Cambria" w:hAnsi="Cambria" w:cs="Times New Roman"/>
          <w:sz w:val="28"/>
        </w:rPr>
        <w:t>Дымково</w:t>
      </w:r>
      <w:r w:rsidR="009D23AC">
        <w:rPr>
          <w:rFonts w:ascii="Cambria" w:eastAsia="Cambria" w:hAnsi="Cambria" w:cs="Times New Roman"/>
          <w:sz w:val="28"/>
        </w:rPr>
        <w:t xml:space="preserve">, Филимоново, Каргополь, Абашево </w:t>
      </w:r>
      <w:r>
        <w:rPr>
          <w:rFonts w:ascii="Cambria" w:eastAsia="Cambria" w:hAnsi="Cambria" w:cs="Times New Roman"/>
          <w:sz w:val="28"/>
        </w:rPr>
        <w:t xml:space="preserve">и уметь </w:t>
      </w:r>
      <w:r w:rsidRPr="00656395">
        <w:rPr>
          <w:rFonts w:ascii="Cambria" w:eastAsia="Cambria" w:hAnsi="Cambria" w:cs="Times New Roman"/>
          <w:sz w:val="28"/>
        </w:rPr>
        <w:t xml:space="preserve"> различать</w:t>
      </w:r>
      <w:r w:rsidR="00D83EE1">
        <w:rPr>
          <w:rFonts w:ascii="Cambria" w:eastAsia="Cambria" w:hAnsi="Cambria" w:cs="Times New Roman"/>
          <w:sz w:val="28"/>
        </w:rPr>
        <w:t xml:space="preserve"> их </w:t>
      </w:r>
      <w:r w:rsidRPr="00656395">
        <w:rPr>
          <w:rFonts w:ascii="Cambria" w:eastAsia="Cambria" w:hAnsi="Cambria" w:cs="Times New Roman"/>
          <w:sz w:val="28"/>
        </w:rPr>
        <w:t xml:space="preserve"> по стилистическим особенн</w:t>
      </w:r>
      <w:r w:rsidR="00D83EE1">
        <w:rPr>
          <w:rFonts w:ascii="Cambria" w:eastAsia="Cambria" w:hAnsi="Cambria" w:cs="Times New Roman"/>
          <w:sz w:val="28"/>
        </w:rPr>
        <w:t xml:space="preserve">остям. </w:t>
      </w:r>
      <w:r>
        <w:rPr>
          <w:rFonts w:ascii="Cambria" w:eastAsia="Cambria" w:hAnsi="Cambria" w:cs="Times New Roman"/>
          <w:sz w:val="28"/>
        </w:rPr>
        <w:t>Вылепить форму народной игрушки и подготовить её для украшения.</w:t>
      </w:r>
    </w:p>
    <w:p w:rsidR="00937470" w:rsidRPr="00AA0A43" w:rsidRDefault="00937470" w:rsidP="00656395">
      <w:pPr>
        <w:rPr>
          <w:rFonts w:ascii="Cambria" w:eastAsia="Cambria" w:hAnsi="Cambria" w:cs="Times New Roman"/>
          <w:sz w:val="28"/>
        </w:rPr>
      </w:pPr>
    </w:p>
    <w:p w:rsidR="00937470" w:rsidRPr="00AA0A43" w:rsidRDefault="00937470" w:rsidP="00656395">
      <w:pPr>
        <w:rPr>
          <w:rFonts w:ascii="Cambria" w:eastAsia="Cambria" w:hAnsi="Cambria" w:cs="Times New Roman"/>
          <w:sz w:val="28"/>
        </w:rPr>
      </w:pPr>
    </w:p>
    <w:p w:rsidR="00937470" w:rsidRPr="00AA0A43" w:rsidRDefault="00937470" w:rsidP="00656395">
      <w:pPr>
        <w:rPr>
          <w:rFonts w:ascii="Cambria" w:eastAsia="Cambria" w:hAnsi="Cambria" w:cs="Times New Roman"/>
          <w:sz w:val="28"/>
        </w:rPr>
      </w:pP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b/>
          <w:color w:val="FF0000"/>
          <w:sz w:val="40"/>
          <w:szCs w:val="32"/>
        </w:rPr>
      </w:pP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</w:rPr>
      </w:pPr>
      <w:r w:rsidRPr="00937470">
        <w:rPr>
          <w:rFonts w:ascii="Cambria" w:eastAsia="Cambria" w:hAnsi="Cambria" w:cs="Times New Roman"/>
          <w:sz w:val="32"/>
          <w:szCs w:val="32"/>
        </w:rPr>
        <w:lastRenderedPageBreak/>
        <w:t xml:space="preserve"> </w:t>
      </w:r>
      <w:r w:rsidRPr="00937470">
        <w:rPr>
          <w:rFonts w:ascii="Cambria" w:eastAsia="Cambria" w:hAnsi="Cambria" w:cs="Times New Roman"/>
          <w:sz w:val="36"/>
          <w:szCs w:val="36"/>
        </w:rPr>
        <w:t xml:space="preserve">  </w:t>
      </w:r>
      <w:r w:rsidRPr="00937470">
        <w:rPr>
          <w:rFonts w:ascii="Cambria" w:eastAsia="Cambria" w:hAnsi="Cambria" w:cs="Times New Roman"/>
          <w:b/>
          <w:bCs/>
          <w:sz w:val="36"/>
          <w:szCs w:val="36"/>
        </w:rPr>
        <w:t>Дымковская игрушка</w:t>
      </w:r>
      <w:r w:rsidRPr="00937470">
        <w:rPr>
          <w:rFonts w:ascii="Cambria" w:eastAsia="Cambria" w:hAnsi="Cambria" w:cs="Times New Roman"/>
          <w:sz w:val="36"/>
          <w:szCs w:val="36"/>
        </w:rPr>
        <w:t>. В давние-давние времена мастера Дымковской слободы под Вяткой (ныне  Кировская область) лепили из глины игрушки: барынь под зонтиком, румяных кавалеров, коней, медведей, оленей, уточек и петухов.</w:t>
      </w: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</w:rPr>
      </w:pPr>
      <w:r w:rsidRPr="00937470">
        <w:rPr>
          <w:rFonts w:ascii="Cambria" w:eastAsia="Cambria" w:hAnsi="Cambria" w:cs="Times New Roman"/>
          <w:sz w:val="36"/>
          <w:szCs w:val="36"/>
        </w:rPr>
        <w:t>Форма фигурок монолитна, силуэт отличается мягкой плавностью и округлостью.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</w:rPr>
      </w:pPr>
      <w:r w:rsidRPr="00937470">
        <w:rPr>
          <w:rFonts w:ascii="Cambria" w:eastAsia="Cambria" w:hAnsi="Cambria" w:cs="Times New Roman"/>
          <w:sz w:val="36"/>
          <w:szCs w:val="36"/>
        </w:rPr>
        <w:t xml:space="preserve">      Большинство   игрушек были свистульки, расписывали их по белой глине разноцветными полосами и линиями, кольцами и точечками, кружочками, похожими на цветы. Ласково эту игрушку называют – дымка. </w:t>
      </w:r>
      <w:r w:rsidRPr="00937470">
        <w:rPr>
          <w:rFonts w:ascii="Cambria" w:eastAsia="Cambria" w:hAnsi="Cambria" w:cs="Times New Roman"/>
          <w:sz w:val="36"/>
          <w:szCs w:val="36"/>
        </w:rPr>
        <w:br/>
        <w:t xml:space="preserve">        Роспись её нарядна и декоративна. На белом фоне очень ярко сверкают малиновый, синий, зелёный, жёлто-оранжевый цвет.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</w:rPr>
      </w:pP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        </w:t>
      </w:r>
      <w:proofErr w:type="spellStart"/>
      <w:r w:rsidRPr="00937470">
        <w:rPr>
          <w:rFonts w:ascii="Cambria" w:eastAsia="Cambria" w:hAnsi="Cambria" w:cs="Times New Roman"/>
          <w:b/>
          <w:sz w:val="36"/>
          <w:szCs w:val="36"/>
        </w:rPr>
        <w:t>Филимоновская</w:t>
      </w:r>
      <w:proofErr w:type="spellEnd"/>
      <w:r w:rsidRPr="00937470">
        <w:rPr>
          <w:rFonts w:ascii="Cambria" w:eastAsia="Cambria" w:hAnsi="Cambria" w:cs="Times New Roman"/>
          <w:b/>
          <w:sz w:val="36"/>
          <w:szCs w:val="36"/>
        </w:rPr>
        <w:t xml:space="preserve"> игрушка. </w:t>
      </w: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Удивительно красивы и разнообразны глиняные игрушки из деревни Филимоново Тульской области. Барыни, всадники, кони, олени, бараны, петухи - образуют весёлый, яркий хоровод.  Игрушки имеют вытянутые пропорции, они выглядят изящными, стройными  Барыни с тонкими талиями щеголяют в </w:t>
      </w:r>
      <w:proofErr w:type="spellStart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колокообразных</w:t>
      </w:r>
      <w:proofErr w:type="spellEnd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юбках и кокетливых шляпках; грациозно вытянул необычно длинную шею олень с могучими рогами; лихо скачет в горделивой позе всадник. И каждая фигурка к тому же свистит.</w:t>
      </w: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Покрывают  игрушки диковинным  узором,  это чередующиеся полоски, точки, круги, овалы,  треугольники; часто изображается ветвистая «елочка», лучистая «звездочка» или яркое «солнышко» Основные цвета, используемые в росписи - жёлтый, красный, зелёный.</w:t>
      </w:r>
      <w:proofErr w:type="gramEnd"/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</w:rPr>
      </w:pPr>
      <w:r w:rsidRPr="00937470">
        <w:rPr>
          <w:rFonts w:ascii="Cambria" w:eastAsia="Cambria" w:hAnsi="Cambria" w:cs="Times New Roman"/>
          <w:b/>
          <w:bCs/>
          <w:sz w:val="36"/>
          <w:szCs w:val="36"/>
        </w:rPr>
        <w:lastRenderedPageBreak/>
        <w:t xml:space="preserve">          </w:t>
      </w:r>
      <w:proofErr w:type="spellStart"/>
      <w:r w:rsidRPr="00937470">
        <w:rPr>
          <w:rFonts w:ascii="Cambria" w:eastAsia="Cambria" w:hAnsi="Cambria" w:cs="Times New Roman"/>
          <w:b/>
          <w:bCs/>
          <w:sz w:val="36"/>
          <w:szCs w:val="36"/>
        </w:rPr>
        <w:t>Каргопольская</w:t>
      </w:r>
      <w:proofErr w:type="spellEnd"/>
      <w:r w:rsidRPr="00937470">
        <w:rPr>
          <w:rFonts w:ascii="Cambria" w:eastAsia="Cambria" w:hAnsi="Cambria" w:cs="Times New Roman"/>
          <w:b/>
          <w:bCs/>
          <w:sz w:val="36"/>
          <w:szCs w:val="36"/>
        </w:rPr>
        <w:t xml:space="preserve"> игрушка</w:t>
      </w:r>
      <w:r w:rsidRPr="00937470">
        <w:rPr>
          <w:rFonts w:ascii="Cambria" w:eastAsia="Cambria" w:hAnsi="Cambria" w:cs="Times New Roman"/>
          <w:sz w:val="36"/>
          <w:szCs w:val="36"/>
        </w:rPr>
        <w:t xml:space="preserve"> - Эта игрушка из Архангельской области, из Каргополя.</w:t>
      </w:r>
      <w:r w:rsidRPr="00937470">
        <w:rPr>
          <w:rFonts w:ascii="Cambria" w:eastAsia="Cambria" w:hAnsi="Cambria" w:cs="Times New Roman"/>
          <w:sz w:val="36"/>
          <w:szCs w:val="36"/>
        </w:rPr>
        <w:br/>
        <w:t>Тематика её  заимствована из народной жизни. Мастера создают женские фигурки,</w:t>
      </w: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7470">
        <w:rPr>
          <w:rFonts w:ascii="Cambria" w:eastAsia="Cambria" w:hAnsi="Cambria" w:cs="Times New Roman"/>
          <w:sz w:val="36"/>
          <w:szCs w:val="36"/>
        </w:rPr>
        <w:t xml:space="preserve"> дедов-лесовиков, пахарей, гармонистов. </w:t>
      </w: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Тут и </w:t>
      </w:r>
      <w:proofErr w:type="spellStart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Полкан</w:t>
      </w:r>
      <w:proofErr w:type="spellEnd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сказочное чудовище, 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  <w:lang w:eastAsia="ru-RU"/>
        </w:rPr>
      </w:pP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gramStart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котором</w:t>
      </w:r>
      <w:proofErr w:type="gramEnd"/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соединились голова и руки человека с туловищем коня. </w:t>
      </w:r>
      <w:r w:rsidRPr="00937470">
        <w:rPr>
          <w:rFonts w:ascii="Cambria" w:eastAsia="Cambria" w:hAnsi="Cambria" w:cs="Times New Roman"/>
          <w:sz w:val="36"/>
          <w:szCs w:val="36"/>
        </w:rPr>
        <w:t>Неизменно встречаются медведь, другие звери и птицы</w:t>
      </w: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t>.  Игрушки приземисты; они кажутся неуклюжими и тяжеловатыми</w:t>
      </w:r>
      <w:r w:rsidRPr="0093747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Роспись </w:t>
      </w:r>
      <w:proofErr w:type="spellStart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>каргопольской</w:t>
      </w:r>
      <w:proofErr w:type="spellEnd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игрушки очень выразительна и проста. Символы солнца – большие огненные круги, кресты, кольца, мотивы зерен, хлебных колосьев и веточек растений. Все эти элементы изображены в естественных тонах, приближенных к натуральным природным оттенкам - черным, красным, желтым, бледно-зеленым, синим цветами.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  <w:lang w:eastAsia="ru-RU"/>
        </w:rPr>
      </w:pPr>
      <w:r w:rsidRPr="00937470">
        <w:rPr>
          <w:rFonts w:ascii="Cambria" w:eastAsia="Cambria" w:hAnsi="Cambria" w:cs="Times New Roman"/>
          <w:b/>
          <w:sz w:val="36"/>
          <w:szCs w:val="36"/>
          <w:lang w:eastAsia="ru-RU"/>
        </w:rPr>
        <w:t xml:space="preserve">                 </w:t>
      </w:r>
      <w:proofErr w:type="spellStart"/>
      <w:r w:rsidRPr="00937470">
        <w:rPr>
          <w:rFonts w:ascii="Cambria" w:eastAsia="Cambria" w:hAnsi="Cambria" w:cs="Times New Roman"/>
          <w:b/>
          <w:sz w:val="36"/>
          <w:szCs w:val="36"/>
          <w:lang w:eastAsia="ru-RU"/>
        </w:rPr>
        <w:t>Абашевская</w:t>
      </w:r>
      <w:proofErr w:type="spellEnd"/>
      <w:r w:rsidRPr="00937470">
        <w:rPr>
          <w:rFonts w:ascii="Cambria" w:eastAsia="Cambria" w:hAnsi="Cambria" w:cs="Times New Roman"/>
          <w:b/>
          <w:sz w:val="36"/>
          <w:szCs w:val="36"/>
          <w:lang w:eastAsia="ru-RU"/>
        </w:rPr>
        <w:t xml:space="preserve"> игрушка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 родом из села Абашево  Пензенской области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br/>
        <w:t xml:space="preserve"> </w:t>
      </w:r>
      <w:proofErr w:type="spellStart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>Абашевская</w:t>
      </w:r>
      <w:proofErr w:type="spellEnd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игрушка - это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свистульки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, изображающие животных, нередко принимающих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сказочный облик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. Фигурки имеют удлиненное туловище с короткими, широко расставленными ногами и длинной изящной шеей. На </w:t>
      </w:r>
      <w:proofErr w:type="gramStart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>маленькой, тщательно вылепленной головке выделяются</w:t>
      </w:r>
      <w:proofErr w:type="gramEnd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глубоко процарапанные глаза. 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br/>
        <w:t xml:space="preserve">Головы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козлов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,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оленей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,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баранов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увенчаны изогнутыми, иногда многоярусными рогами.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br/>
        <w:t xml:space="preserve">Свистульки раскрашены яркими эмалевыми красками -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синими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, зелеными,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красными.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Отдельные детали, например</w:t>
      </w:r>
      <w:proofErr w:type="gramStart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>,</w:t>
      </w:r>
      <w:proofErr w:type="gramEnd"/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рога, могут быть расписаны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серебром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 или </w:t>
      </w:r>
      <w:r w:rsidRPr="00937470">
        <w:rPr>
          <w:rFonts w:ascii="Cambria" w:eastAsia="Cambria" w:hAnsi="Cambria" w:cs="Times New Roman"/>
          <w:bCs/>
          <w:sz w:val="36"/>
          <w:szCs w:val="36"/>
          <w:lang w:eastAsia="ru-RU"/>
        </w:rPr>
        <w:t>золотом</w:t>
      </w:r>
      <w:r w:rsidRPr="00937470">
        <w:rPr>
          <w:rFonts w:ascii="Cambria" w:eastAsia="Cambria" w:hAnsi="Cambria" w:cs="Times New Roman"/>
          <w:sz w:val="36"/>
          <w:szCs w:val="36"/>
          <w:lang w:eastAsia="ru-RU"/>
        </w:rPr>
        <w:t xml:space="preserve">. </w:t>
      </w:r>
    </w:p>
    <w:p w:rsidR="00937470" w:rsidRPr="00937470" w:rsidRDefault="00937470" w:rsidP="00937470">
      <w:pPr>
        <w:spacing w:after="0" w:line="240" w:lineRule="auto"/>
        <w:rPr>
          <w:rFonts w:ascii="Cambria" w:eastAsia="Cambria" w:hAnsi="Cambria" w:cs="Times New Roman"/>
          <w:sz w:val="36"/>
          <w:szCs w:val="36"/>
          <w:lang w:eastAsia="ru-RU"/>
        </w:rPr>
      </w:pPr>
      <w:r w:rsidRPr="00937470">
        <w:rPr>
          <w:rFonts w:ascii="Times New Roman" w:eastAsia="Times New Roman" w:hAnsi="Times New Roman" w:cs="Times New Roman"/>
          <w:sz w:val="32"/>
          <w:szCs w:val="36"/>
          <w:lang w:eastAsia="ru-RU"/>
        </w:rPr>
        <w:t>Таблица выводится на экран и  заполняется в соответствии с ответами учеников</w:t>
      </w: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2539"/>
        <w:gridCol w:w="2812"/>
        <w:gridCol w:w="3451"/>
        <w:gridCol w:w="3193"/>
      </w:tblGrid>
      <w:tr w:rsidR="00937470" w:rsidRPr="00937470" w:rsidTr="00B0050D">
        <w:tc>
          <w:tcPr>
            <w:tcW w:w="279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Вид игрушки </w:t>
            </w:r>
          </w:p>
        </w:tc>
        <w:tc>
          <w:tcPr>
            <w:tcW w:w="2539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28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Форма </w:t>
            </w:r>
          </w:p>
        </w:tc>
        <w:tc>
          <w:tcPr>
            <w:tcW w:w="345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Орнамент росписи</w:t>
            </w:r>
          </w:p>
        </w:tc>
        <w:tc>
          <w:tcPr>
            <w:tcW w:w="3193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Основные цвета</w:t>
            </w:r>
          </w:p>
        </w:tc>
      </w:tr>
      <w:tr w:rsidR="00937470" w:rsidRPr="00937470" w:rsidTr="00B0050D">
        <w:trPr>
          <w:trHeight w:val="1790"/>
        </w:trPr>
        <w:tc>
          <w:tcPr>
            <w:tcW w:w="279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Филимоновская</w:t>
            </w:r>
            <w:proofErr w:type="spellEnd"/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937470" w:rsidRPr="00937470" w:rsidTr="00B0050D">
        <w:trPr>
          <w:trHeight w:val="1829"/>
        </w:trPr>
        <w:tc>
          <w:tcPr>
            <w:tcW w:w="279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Дымковская </w:t>
            </w:r>
          </w:p>
        </w:tc>
        <w:tc>
          <w:tcPr>
            <w:tcW w:w="2539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937470" w:rsidRPr="00937470" w:rsidTr="00B0050D">
        <w:trPr>
          <w:trHeight w:val="1841"/>
        </w:trPr>
        <w:tc>
          <w:tcPr>
            <w:tcW w:w="279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Каргопольская</w:t>
            </w:r>
            <w:proofErr w:type="spellEnd"/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937470" w:rsidRPr="00937470" w:rsidTr="00B0050D">
        <w:trPr>
          <w:trHeight w:val="1698"/>
        </w:trPr>
        <w:tc>
          <w:tcPr>
            <w:tcW w:w="279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Абашевская</w:t>
            </w:r>
            <w:proofErr w:type="spellEnd"/>
            <w:r w:rsidRPr="0093747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1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6"/>
          <w:lang w:eastAsia="ru-RU"/>
        </w:rPr>
      </w:pP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37470">
        <w:rPr>
          <w:rFonts w:ascii="Times New Roman" w:eastAsia="Times New Roman" w:hAnsi="Times New Roman" w:cs="Times New Roman"/>
          <w:sz w:val="28"/>
          <w:szCs w:val="36"/>
          <w:lang w:eastAsia="ru-RU"/>
        </w:rPr>
        <w:t>Таблица выводится на экран и  заполняется в соответствии с ответами учеников</w:t>
      </w:r>
    </w:p>
    <w:p w:rsidR="00937470" w:rsidRPr="00937470" w:rsidRDefault="00937470" w:rsidP="00937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304"/>
        <w:gridCol w:w="3402"/>
        <w:gridCol w:w="3544"/>
        <w:gridCol w:w="2912"/>
      </w:tblGrid>
      <w:tr w:rsidR="00937470" w:rsidRPr="00937470" w:rsidTr="00B0050D">
        <w:tc>
          <w:tcPr>
            <w:tcW w:w="262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игрушки </w:t>
            </w:r>
          </w:p>
        </w:tc>
        <w:tc>
          <w:tcPr>
            <w:tcW w:w="2304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340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54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росписи</w:t>
            </w:r>
          </w:p>
        </w:tc>
        <w:tc>
          <w:tcPr>
            <w:tcW w:w="29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</w:tc>
      </w:tr>
      <w:tr w:rsidR="00937470" w:rsidRPr="00937470" w:rsidTr="00B0050D">
        <w:tc>
          <w:tcPr>
            <w:tcW w:w="262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Филимоновская</w:t>
            </w:r>
            <w:proofErr w:type="spellEnd"/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Тульская </w:t>
            </w:r>
          </w:p>
        </w:tc>
        <w:tc>
          <w:tcPr>
            <w:tcW w:w="340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вытянутые пропорции, </w:t>
            </w: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мягкие очертания формы, они выглядят изящными, стройными</w:t>
            </w:r>
          </w:p>
        </w:tc>
        <w:tc>
          <w:tcPr>
            <w:tcW w:w="354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чередующиеся полоски, точки, </w:t>
            </w: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круги, овалы,  треугольники; </w:t>
            </w: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изображается </w:t>
            </w: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ветвистая «елочка», лучистая «звездочка»</w:t>
            </w: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яркое «солнышко»</w:t>
            </w:r>
          </w:p>
        </w:tc>
        <w:tc>
          <w:tcPr>
            <w:tcW w:w="29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красный, желтый, зеленый</w:t>
            </w:r>
          </w:p>
        </w:tc>
      </w:tr>
      <w:tr w:rsidR="00937470" w:rsidRPr="00937470" w:rsidTr="00B0050D">
        <w:tc>
          <w:tcPr>
            <w:tcW w:w="262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Дымковская </w:t>
            </w:r>
          </w:p>
        </w:tc>
        <w:tc>
          <w:tcPr>
            <w:tcW w:w="2304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32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t xml:space="preserve">Кировская </w:t>
            </w:r>
          </w:p>
        </w:tc>
        <w:tc>
          <w:tcPr>
            <w:tcW w:w="340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t>Форма фигурок монолитна, силуэт отличается мягкой плавностью и округлостью</w:t>
            </w:r>
          </w:p>
        </w:tc>
        <w:tc>
          <w:tcPr>
            <w:tcW w:w="354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t>Расписывали их по белой глине разноцветными полосами и линиями, кольцами и точечками, кружочками, похожими на цветы.</w:t>
            </w:r>
          </w:p>
        </w:tc>
        <w:tc>
          <w:tcPr>
            <w:tcW w:w="29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32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t xml:space="preserve">малиновый, синий, зелёный, </w:t>
            </w: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t>жёлто-оранжевый цвет.</w:t>
            </w:r>
            <w:r w:rsidRPr="00937470">
              <w:rPr>
                <w:rFonts w:ascii="Cambria" w:eastAsia="Cambria" w:hAnsi="Cambria" w:cs="Times New Roman"/>
                <w:sz w:val="24"/>
                <w:szCs w:val="32"/>
              </w:rPr>
              <w:br/>
            </w:r>
          </w:p>
        </w:tc>
      </w:tr>
      <w:tr w:rsidR="00937470" w:rsidRPr="00937470" w:rsidTr="00B0050D">
        <w:tc>
          <w:tcPr>
            <w:tcW w:w="262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</w:t>
            </w:r>
          </w:p>
        </w:tc>
        <w:tc>
          <w:tcPr>
            <w:tcW w:w="340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Приземисты; они кажутся неуклюжими и тяжеловатыми</w:t>
            </w:r>
          </w:p>
        </w:tc>
        <w:tc>
          <w:tcPr>
            <w:tcW w:w="354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>Символы солнца – большие  круги, кресты, кольца, мотивы зерен, хлебных колосьев и веточек растений.</w:t>
            </w:r>
          </w:p>
        </w:tc>
        <w:tc>
          <w:tcPr>
            <w:tcW w:w="29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черный, красный, желтый, синий,</w:t>
            </w: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бледно-зеленый, </w:t>
            </w:r>
          </w:p>
        </w:tc>
      </w:tr>
      <w:tr w:rsidR="00937470" w:rsidRPr="00937470" w:rsidTr="00B0050D">
        <w:tc>
          <w:tcPr>
            <w:tcW w:w="262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937470" w:rsidRPr="00937470" w:rsidRDefault="00937470" w:rsidP="00937470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>Пензенская</w:t>
            </w:r>
          </w:p>
        </w:tc>
        <w:tc>
          <w:tcPr>
            <w:tcW w:w="340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>Фигурки имеют удлиненное туловище с короткими, широко расставленными ногами и длинной изящной шеей.</w:t>
            </w:r>
          </w:p>
        </w:tc>
        <w:tc>
          <w:tcPr>
            <w:tcW w:w="3544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Орнаментальное украшение отсутствует</w:t>
            </w:r>
          </w:p>
        </w:tc>
        <w:tc>
          <w:tcPr>
            <w:tcW w:w="2912" w:type="dxa"/>
            <w:shd w:val="clear" w:color="auto" w:fill="auto"/>
          </w:tcPr>
          <w:p w:rsidR="00937470" w:rsidRPr="00937470" w:rsidRDefault="00937470" w:rsidP="00937470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</w:pPr>
            <w:r w:rsidRPr="00937470">
              <w:rPr>
                <w:rFonts w:ascii="Cambria" w:eastAsia="Cambria" w:hAnsi="Cambria" w:cs="Times New Roman"/>
                <w:bCs/>
                <w:sz w:val="24"/>
                <w:szCs w:val="36"/>
                <w:lang w:eastAsia="ru-RU"/>
              </w:rPr>
              <w:t>синий</w:t>
            </w: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>, зеленый, красный Отдельные детали, например</w:t>
            </w:r>
            <w:proofErr w:type="gramStart"/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>,</w:t>
            </w:r>
            <w:proofErr w:type="gramEnd"/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 xml:space="preserve"> рога, могут быть расписаны </w:t>
            </w:r>
            <w:r w:rsidRPr="00937470">
              <w:rPr>
                <w:rFonts w:ascii="Cambria" w:eastAsia="Cambria" w:hAnsi="Cambria" w:cs="Times New Roman"/>
                <w:bCs/>
                <w:sz w:val="24"/>
                <w:szCs w:val="36"/>
                <w:lang w:eastAsia="ru-RU"/>
              </w:rPr>
              <w:t>серебром</w:t>
            </w: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 xml:space="preserve"> или </w:t>
            </w:r>
            <w:r w:rsidRPr="00937470">
              <w:rPr>
                <w:rFonts w:ascii="Cambria" w:eastAsia="Cambria" w:hAnsi="Cambria" w:cs="Times New Roman"/>
                <w:bCs/>
                <w:sz w:val="24"/>
                <w:szCs w:val="36"/>
                <w:lang w:eastAsia="ru-RU"/>
              </w:rPr>
              <w:t>золотом</w:t>
            </w:r>
            <w:r w:rsidRPr="00937470"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  <w:t xml:space="preserve">. </w:t>
            </w:r>
          </w:p>
          <w:p w:rsidR="00937470" w:rsidRPr="00937470" w:rsidRDefault="00937470" w:rsidP="00937470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36"/>
                <w:lang w:eastAsia="ru-RU"/>
              </w:rPr>
            </w:pPr>
          </w:p>
          <w:p w:rsidR="00937470" w:rsidRPr="00937470" w:rsidRDefault="00937470" w:rsidP="0093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658" w:rsidRDefault="00326658">
      <w:pPr>
        <w:rPr>
          <w:sz w:val="24"/>
          <w:szCs w:val="28"/>
        </w:rPr>
      </w:pPr>
      <w:bookmarkStart w:id="0" w:name="_GoBack"/>
      <w:bookmarkEnd w:id="0"/>
    </w:p>
    <w:p w:rsidR="00AC6413" w:rsidRDefault="00AC6413">
      <w:pPr>
        <w:rPr>
          <w:sz w:val="24"/>
          <w:szCs w:val="28"/>
        </w:rPr>
      </w:pPr>
    </w:p>
    <w:p w:rsidR="00AC6413" w:rsidRDefault="00AC6413">
      <w:pPr>
        <w:rPr>
          <w:sz w:val="24"/>
          <w:szCs w:val="28"/>
        </w:rPr>
      </w:pPr>
    </w:p>
    <w:p w:rsidR="00AC6413" w:rsidRDefault="00AC6413">
      <w:pPr>
        <w:rPr>
          <w:sz w:val="24"/>
          <w:szCs w:val="28"/>
        </w:rPr>
      </w:pPr>
    </w:p>
    <w:p w:rsidR="00AC6413" w:rsidRDefault="00AC6413">
      <w:pPr>
        <w:rPr>
          <w:sz w:val="24"/>
          <w:szCs w:val="28"/>
        </w:rPr>
      </w:pPr>
    </w:p>
    <w:p w:rsidR="00AC6413" w:rsidRDefault="00AC6413">
      <w:pPr>
        <w:rPr>
          <w:sz w:val="24"/>
          <w:szCs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</w:p>
    <w:p w:rsidR="00AC6413" w:rsidRDefault="00AC6413" w:rsidP="00AC6413">
      <w:pPr>
        <w:pStyle w:val="a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6413" w:rsidRDefault="00AC6413" w:rsidP="00AC6413">
      <w:pPr>
        <w:pStyle w:val="a4"/>
        <w:jc w:val="center"/>
        <w:rPr>
          <w:b/>
          <w:sz w:val="28"/>
        </w:rPr>
        <w:sectPr w:rsidR="00AC6413" w:rsidSect="00ED53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6413" w:rsidRPr="00DA6E11" w:rsidRDefault="00AC6413" w:rsidP="00AC6413">
      <w:pPr>
        <w:pStyle w:val="a4"/>
        <w:jc w:val="center"/>
        <w:rPr>
          <w:b/>
          <w:sz w:val="28"/>
        </w:rPr>
      </w:pPr>
      <w:r w:rsidRPr="00DA6E11">
        <w:rPr>
          <w:b/>
          <w:sz w:val="28"/>
        </w:rPr>
        <w:lastRenderedPageBreak/>
        <w:t xml:space="preserve">Показатели </w:t>
      </w:r>
      <w:proofErr w:type="spellStart"/>
      <w:r w:rsidRPr="00DA6E11">
        <w:rPr>
          <w:b/>
          <w:sz w:val="28"/>
        </w:rPr>
        <w:t>сформированности</w:t>
      </w:r>
      <w:proofErr w:type="spellEnd"/>
      <w:r w:rsidRPr="00DA6E11">
        <w:rPr>
          <w:b/>
          <w:sz w:val="28"/>
        </w:rPr>
        <w:t xml:space="preserve"> универсальных учебных действий</w:t>
      </w:r>
    </w:p>
    <w:p w:rsidR="00AC6413" w:rsidRPr="00DA6E11" w:rsidRDefault="00AC6413" w:rsidP="00AC6413">
      <w:pPr>
        <w:pStyle w:val="a4"/>
        <w:jc w:val="center"/>
        <w:rPr>
          <w:b/>
          <w:sz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1844"/>
        <w:gridCol w:w="141"/>
        <w:gridCol w:w="4253"/>
        <w:gridCol w:w="4394"/>
        <w:gridCol w:w="3827"/>
      </w:tblGrid>
      <w:tr w:rsidR="00AC6413" w:rsidRPr="00DA6E11" w:rsidTr="0022462F">
        <w:tc>
          <w:tcPr>
            <w:tcW w:w="3119" w:type="dxa"/>
            <w:gridSpan w:val="4"/>
            <w:vMerge w:val="restart"/>
          </w:tcPr>
          <w:p w:rsidR="00AC6413" w:rsidRPr="00DA6E11" w:rsidRDefault="00AC6413" w:rsidP="0022462F">
            <w:pPr>
              <w:pStyle w:val="a4"/>
            </w:pPr>
            <w:r w:rsidRPr="00DA6E11">
              <w:t>Оцениваемые параметры</w:t>
            </w:r>
          </w:p>
        </w:tc>
        <w:tc>
          <w:tcPr>
            <w:tcW w:w="12474" w:type="dxa"/>
            <w:gridSpan w:val="3"/>
          </w:tcPr>
          <w:p w:rsidR="00AC6413" w:rsidRPr="00DA6E11" w:rsidRDefault="00AC6413" w:rsidP="0022462F">
            <w:pPr>
              <w:pStyle w:val="a4"/>
              <w:jc w:val="center"/>
            </w:pPr>
            <w:r w:rsidRPr="00DA6E11">
              <w:t xml:space="preserve">Уровень </w:t>
            </w:r>
            <w:proofErr w:type="spellStart"/>
            <w:r w:rsidRPr="00DA6E11">
              <w:t>сформированности</w:t>
            </w:r>
            <w:proofErr w:type="spellEnd"/>
          </w:p>
        </w:tc>
      </w:tr>
      <w:tr w:rsidR="00AC6413" w:rsidRPr="00DA6E11" w:rsidTr="0022462F">
        <w:tc>
          <w:tcPr>
            <w:tcW w:w="3119" w:type="dxa"/>
            <w:gridSpan w:val="4"/>
            <w:vMerge/>
          </w:tcPr>
          <w:p w:rsidR="00AC6413" w:rsidRPr="00DA6E11" w:rsidRDefault="00AC6413" w:rsidP="0022462F">
            <w:pPr>
              <w:pStyle w:val="a4"/>
            </w:pPr>
          </w:p>
        </w:tc>
        <w:tc>
          <w:tcPr>
            <w:tcW w:w="4253" w:type="dxa"/>
          </w:tcPr>
          <w:p w:rsidR="00AC6413" w:rsidRPr="00DA6E11" w:rsidRDefault="00AC6413" w:rsidP="0022462F">
            <w:pPr>
              <w:pStyle w:val="a4"/>
            </w:pPr>
            <w:r w:rsidRPr="00DA6E11">
              <w:t>Высокий уровень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Средний уровень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Низкий уровень</w:t>
            </w:r>
          </w:p>
        </w:tc>
      </w:tr>
      <w:tr w:rsidR="00AC6413" w:rsidRPr="00DA6E11" w:rsidTr="0022462F">
        <w:tc>
          <w:tcPr>
            <w:tcW w:w="15593" w:type="dxa"/>
            <w:gridSpan w:val="7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i/>
              </w:rPr>
              <w:t xml:space="preserve">Показатели </w:t>
            </w:r>
            <w:proofErr w:type="spellStart"/>
            <w:r w:rsidRPr="00DA6E11">
              <w:rPr>
                <w:i/>
              </w:rPr>
              <w:t>сформированности</w:t>
            </w:r>
            <w:proofErr w:type="spellEnd"/>
            <w:r w:rsidRPr="00DA6E11">
              <w:rPr>
                <w:i/>
              </w:rPr>
              <w:t xml:space="preserve"> личностных универсальных учебных действий на конец года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</w:p>
        </w:tc>
        <w:tc>
          <w:tcPr>
            <w:tcW w:w="15168" w:type="dxa"/>
            <w:gridSpan w:val="6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1. </w:t>
            </w:r>
            <w:proofErr w:type="spellStart"/>
            <w:r w:rsidRPr="00DA6E11">
              <w:t>Сформированность</w:t>
            </w:r>
            <w:proofErr w:type="spellEnd"/>
            <w:r w:rsidRPr="00DA6E11">
              <w:t xml:space="preserve"> когнитивного компонента </w:t>
            </w:r>
            <w:proofErr w:type="gramStart"/>
            <w:r w:rsidRPr="00DA6E11">
              <w:t>личностных</w:t>
            </w:r>
            <w:proofErr w:type="gramEnd"/>
            <w:r w:rsidRPr="00DA6E11">
              <w:t xml:space="preserve"> УУД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1.1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Развитие</w:t>
            </w:r>
          </w:p>
          <w:p w:rsidR="00AC6413" w:rsidRPr="00DA6E11" w:rsidRDefault="00AC6413" w:rsidP="0022462F">
            <w:pPr>
              <w:pStyle w:val="a4"/>
            </w:pPr>
            <w:proofErr w:type="spellStart"/>
            <w:r w:rsidRPr="00DA6E11">
              <w:t>учебно-познавательно</w:t>
            </w:r>
            <w:r>
              <w:t>-</w:t>
            </w:r>
            <w:r w:rsidRPr="00DA6E11">
              <w:t>го</w:t>
            </w:r>
            <w:proofErr w:type="spellEnd"/>
          </w:p>
          <w:p w:rsidR="00AC6413" w:rsidRPr="00DA6E11" w:rsidRDefault="00AC6413" w:rsidP="0022462F">
            <w:pPr>
              <w:pStyle w:val="a4"/>
            </w:pPr>
            <w:r w:rsidRPr="00DA6E11">
              <w:t>интереса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проявляет устойчивый интерес к любому учебному материалу и умеет выявлять в нем сферу своих интересов, как фактическому, так и </w:t>
            </w:r>
            <w:proofErr w:type="gramStart"/>
            <w:r w:rsidRPr="00DA6E11">
              <w:t>к</w:t>
            </w:r>
            <w:proofErr w:type="gramEnd"/>
            <w:r w:rsidRPr="00DA6E11">
              <w:t xml:space="preserve"> теоретическому, демонстрирует желание самостоятельно выполнять творческую проектную работу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проявляет устойчивый интерес к любому учебному материалу и умеет выявлять в нем сферу своих интересов, как фактическому, так и </w:t>
            </w:r>
            <w:proofErr w:type="gramStart"/>
            <w:r w:rsidRPr="00DA6E11">
              <w:t>к</w:t>
            </w:r>
            <w:proofErr w:type="gramEnd"/>
            <w:r w:rsidRPr="00DA6E11">
              <w:t xml:space="preserve"> теоретическому, демонстрирует желание выполнять творческую проектную работу под руководством учителя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проявляет интерес эпизодически преимущественно  к новому учебному материалу, </w:t>
            </w:r>
            <w:r w:rsidRPr="00DA6E11">
              <w:rPr>
                <w:spacing w:val="-1"/>
              </w:rPr>
              <w:t>ученик проявляет познавательную активность преимущественно лишь в сотрудничестве с учителем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1.2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Понятие о</w:t>
            </w:r>
          </w:p>
          <w:p w:rsidR="00AC6413" w:rsidRPr="00DA6E11" w:rsidRDefault="00AC6413" w:rsidP="0022462F">
            <w:pPr>
              <w:pStyle w:val="a4"/>
            </w:pPr>
            <w:r w:rsidRPr="00DA6E11">
              <w:t xml:space="preserve">социально-политическом </w:t>
            </w:r>
            <w:proofErr w:type="gramStart"/>
            <w:r w:rsidRPr="00DA6E11">
              <w:t>устройстве</w:t>
            </w:r>
            <w:proofErr w:type="gramEnd"/>
            <w:r w:rsidRPr="00DA6E11">
              <w:t xml:space="preserve"> России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имеет прочные знания о государственной символике (герб, флаг, гимн), знает государственные праздники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имеет понятия и представления о государственной символике (герб, флаг, гимн) и основных государственных праздниках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не знает государственную символику (герб, флаг, гимн), путает государственные праздники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1.3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Формирование этнической культуры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знает о своей этнической принадлежности, национальных ценностях, традициях, культуре; уважительно относятся к национальным ценностям, традициям и культуре других народов России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знает о своей этнической принадлежности, национальных ценностях, традициях, культуре; безразлично относятся к национальным ценностям, традициям и культуре других народов России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знает о своей этнической принадлежности, но не имеет представления о национальных ценностях, традициях, культуре; неуважительно относятся к национальным ценностям, традициям и культуре других народов России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1.4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Формирование экологического сознания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понимает ценность собственной жизни и здоровья, знает и выполняет основные принципы и правила отношения к природе, знает и соблюдает основы ЗОЖ, правила поведения в ЧС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понимает ценность собственной жизни и здоровья, знает основные принципы и правила отношения к природе, знает основы ЗОЖ, правила поведения в ЧС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не понимает ценности собственной жизни и здоровья, не знает основных принципов и правил отношения к природе, не знает основ ЗОЖ и правил поведения в ЧС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</w:p>
        </w:tc>
        <w:tc>
          <w:tcPr>
            <w:tcW w:w="15168" w:type="dxa"/>
            <w:gridSpan w:val="6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2. </w:t>
            </w:r>
            <w:proofErr w:type="spellStart"/>
            <w:r w:rsidRPr="00DA6E11">
              <w:t>Сформированность</w:t>
            </w:r>
            <w:proofErr w:type="spellEnd"/>
            <w:r w:rsidRPr="00DA6E11">
              <w:t xml:space="preserve"> ценностного и эмоционального компонентов личностных УУД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2.1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Формирование гражданской позиции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бережно относится к школе, своей малой Родине, испытывает чувство гордости за свою страну, уважает историю, культурные и исторические памятники Кубани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знает о необходимости бережного отношения к школе, своей малой Родине, не всегда испытывает чувство гордости за свою страну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безразлично или негативно относится к школе, своей малой Родине, не испытывает чувства гордости за страну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2.</w:t>
            </w:r>
            <w:r w:rsidRPr="00DA6E11">
              <w:lastRenderedPageBreak/>
              <w:t>2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Нравственно-этическая </w:t>
            </w:r>
            <w:r w:rsidRPr="00DA6E11">
              <w:lastRenderedPageBreak/>
              <w:t>ориентация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знает и понимает значение семьи в своей </w:t>
            </w:r>
            <w:r w:rsidRPr="00DA6E11">
              <w:lastRenderedPageBreak/>
              <w:t>жизни, умеет устанавливать со сверстниками дружеские отношения, доброжелательно относится к окружающим, стремится к честности во взаимоотношениях, любит и бережет природу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знает, но конца не понимает значение семьи </w:t>
            </w:r>
            <w:r w:rsidRPr="00DA6E11">
              <w:lastRenderedPageBreak/>
              <w:t>в своей жизни, не всегда умеет устанавливать со сверстниками дружеские отношения, доброжелательно относится к окружающим, стремится к честности во взаимоотношениях, любит и бережет природу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не понимает значение семьи в своей </w:t>
            </w:r>
            <w:r w:rsidRPr="00DA6E11">
              <w:lastRenderedPageBreak/>
              <w:t>жизни, не стремится устанавливать со сверстниками дружеские отношения, доброжелательно относится к окружающим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>2.3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Самооценка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имеет позитивную моральную самооценку, реально оценивает себя, свои достижения и возможности (допустима чуть сниженная самооценка), следует моральным нормам, испытывает чувство стыда при их нарушении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имеет позитивную моральную самооценку, в основном реально оценивает себя, свои достижения и возможности (допустима чуть завышенная самооценка), не всегда следует моральным нормам и испытывает чувство стыда при их нарушении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не имеет позитивной моральной самооценки (самооценка чрезмерно завышенная или сниженная), некритично относится к своему поведению, не следует моральным нормам и не испытывает чувства стыда при их нарушении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</w:p>
        </w:tc>
        <w:tc>
          <w:tcPr>
            <w:tcW w:w="15168" w:type="dxa"/>
            <w:gridSpan w:val="6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3. </w:t>
            </w:r>
            <w:proofErr w:type="spellStart"/>
            <w:r w:rsidRPr="00DA6E11">
              <w:t>Сформированность</w:t>
            </w:r>
            <w:proofErr w:type="spellEnd"/>
            <w:r w:rsidRPr="00DA6E11">
              <w:t xml:space="preserve"> </w:t>
            </w:r>
            <w:proofErr w:type="spellStart"/>
            <w:r w:rsidRPr="00DA6E11">
              <w:t>деятельностного</w:t>
            </w:r>
            <w:proofErr w:type="spellEnd"/>
            <w:r w:rsidRPr="00DA6E11">
              <w:t xml:space="preserve"> (поведенческого) компонента </w:t>
            </w:r>
            <w:proofErr w:type="gramStart"/>
            <w:r w:rsidRPr="00DA6E11">
              <w:t>личностных</w:t>
            </w:r>
            <w:proofErr w:type="gramEnd"/>
            <w:r w:rsidRPr="00DA6E11">
              <w:t xml:space="preserve"> УУД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3.1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Принятие и соблюдение норм школьного поведения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готов и </w:t>
            </w:r>
            <w:proofErr w:type="gramStart"/>
            <w:r w:rsidRPr="00DA6E11">
              <w:t>способен</w:t>
            </w:r>
            <w:proofErr w:type="gramEnd"/>
            <w:r w:rsidRPr="00DA6E11">
              <w:t xml:space="preserve"> к участию в школьном самоуправлении в пределах возрастных компетенций (участие в детских общественных организациях, школьных и внешкольных мероприятиях, дежурство по классу), всегда соблюдает правила и нормы поведения в школе и на уроке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t>способен</w:t>
            </w:r>
            <w:proofErr w:type="gramEnd"/>
            <w:r w:rsidRPr="00DA6E11">
              <w:t xml:space="preserve"> к участию в школьном самоуправлении в пределах возрастных компетенций (участие в детских общественных организациях, школьных и внешкольных мероприятиях, дежурство по классу), знает и старается соблюдать правила школьного поведения, нарушая их, как правило, под влиянием других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не готов и не </w:t>
            </w:r>
            <w:proofErr w:type="gramStart"/>
            <w:r w:rsidRPr="00DA6E11">
              <w:t>способен</w:t>
            </w:r>
            <w:proofErr w:type="gramEnd"/>
            <w:r w:rsidRPr="00DA6E11">
              <w:t xml:space="preserve"> к участию в школьном самоуправлении, нормы и правила школьного поведения не соблюдает, игнорируя, либо не осознавая их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3.2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Эмоциональная отзывчивость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всегда готов и способен к выполнению моральных норм в отношении взрослых и сверстников в школе, дома, во </w:t>
            </w:r>
            <w:proofErr w:type="spellStart"/>
            <w:r w:rsidRPr="00DA6E11">
              <w:t>внеучебных</w:t>
            </w:r>
            <w:proofErr w:type="spellEnd"/>
            <w:r w:rsidRPr="00DA6E11">
              <w:t xml:space="preserve"> видах деятельности, сопереживает и стремится сразу оказать помощь другим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t>способен</w:t>
            </w:r>
            <w:proofErr w:type="gramEnd"/>
            <w:r w:rsidRPr="00DA6E11">
              <w:t xml:space="preserve"> к выполнению моральных норм в отношении взрослых и сверстников в школе, дома, во </w:t>
            </w:r>
            <w:proofErr w:type="spellStart"/>
            <w:r w:rsidRPr="00DA6E11">
              <w:t>внеучебных</w:t>
            </w:r>
            <w:proofErr w:type="spellEnd"/>
            <w:r w:rsidRPr="00DA6E11">
              <w:t xml:space="preserve"> видах деятельности, способен к сопереживанию, но сразу оказать помощь другим не стремится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переживает только собственные неудачи и безразлично относится к проблемам других</w:t>
            </w:r>
          </w:p>
        </w:tc>
      </w:tr>
      <w:tr w:rsidR="00AC6413" w:rsidRPr="00DA6E11" w:rsidTr="0022462F">
        <w:tc>
          <w:tcPr>
            <w:tcW w:w="425" w:type="dxa"/>
          </w:tcPr>
          <w:p w:rsidR="00AC6413" w:rsidRPr="00DA6E11" w:rsidRDefault="00AC6413" w:rsidP="0022462F">
            <w:pPr>
              <w:pStyle w:val="a4"/>
            </w:pPr>
            <w:r w:rsidRPr="00DA6E11">
              <w:t>3.3</w:t>
            </w:r>
          </w:p>
        </w:tc>
        <w:tc>
          <w:tcPr>
            <w:tcW w:w="2553" w:type="dxa"/>
            <w:gridSpan w:val="2"/>
          </w:tcPr>
          <w:p w:rsidR="00AC6413" w:rsidRPr="00DA6E11" w:rsidRDefault="00AC6413" w:rsidP="0022462F">
            <w:pPr>
              <w:pStyle w:val="a4"/>
            </w:pPr>
            <w:proofErr w:type="spellStart"/>
            <w:proofErr w:type="gramStart"/>
            <w:r w:rsidRPr="00DA6E11">
              <w:t>Познаватель-ный</w:t>
            </w:r>
            <w:proofErr w:type="spellEnd"/>
            <w:proofErr w:type="gramEnd"/>
            <w:r w:rsidRPr="00DA6E11">
              <w:t xml:space="preserve"> интерес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имеет устойчивый познавательный интерес, стремится получить дополнительные знания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не всегда проявляет познавательный интерес с целью получения дополнительных знаний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не проявляет познавательный интерес с целью получения дополнительных знаний</w:t>
            </w:r>
          </w:p>
        </w:tc>
      </w:tr>
      <w:tr w:rsidR="00AC6413" w:rsidRPr="00DA6E11" w:rsidTr="0022462F">
        <w:tc>
          <w:tcPr>
            <w:tcW w:w="15593" w:type="dxa"/>
            <w:gridSpan w:val="7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i/>
                <w:lang w:val="en-US"/>
              </w:rPr>
              <w:t>II</w:t>
            </w:r>
            <w:r w:rsidRPr="00DA6E11">
              <w:rPr>
                <w:i/>
              </w:rPr>
              <w:t xml:space="preserve">. Показатели </w:t>
            </w:r>
            <w:proofErr w:type="spellStart"/>
            <w:r w:rsidRPr="00DA6E11">
              <w:rPr>
                <w:i/>
              </w:rPr>
              <w:t>сформированности</w:t>
            </w:r>
            <w:proofErr w:type="spellEnd"/>
            <w:r w:rsidRPr="00DA6E11">
              <w:rPr>
                <w:i/>
              </w:rPr>
              <w:t xml:space="preserve"> регулятивных универсальных учебных действий на конец года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  <w:rPr>
                <w:lang w:val="en-US"/>
              </w:rPr>
            </w:pPr>
            <w:r w:rsidRPr="00DA6E11">
              <w:rPr>
                <w:lang w:val="en-US"/>
              </w:rPr>
              <w:t>1.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proofErr w:type="spellStart"/>
            <w:r w:rsidRPr="00DA6E11">
              <w:rPr>
                <w:bCs/>
                <w:kern w:val="24"/>
              </w:rPr>
              <w:t>Целеполага-ние</w:t>
            </w:r>
            <w:proofErr w:type="spellEnd"/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определяет цели учебной деятельности;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обнаруживает и формулирует учебную проблему;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lastRenderedPageBreak/>
              <w:t xml:space="preserve">Самостоятельно преобразовывает теоретические задачи </w:t>
            </w:r>
            <w:proofErr w:type="gramStart"/>
            <w:r w:rsidRPr="00DA6E11">
              <w:rPr>
                <w:bCs/>
                <w:kern w:val="24"/>
              </w:rPr>
              <w:t>в</w:t>
            </w:r>
            <w:proofErr w:type="gramEnd"/>
            <w:r w:rsidRPr="00DA6E11">
              <w:rPr>
                <w:bCs/>
                <w:kern w:val="24"/>
              </w:rPr>
              <w:t xml:space="preserve"> практические.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lastRenderedPageBreak/>
              <w:t>С помощью учителя формулирует учебную проблему и цели учебной деятельности;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При ограниченной помощи учителя применяет теоретические знания для </w:t>
            </w:r>
            <w:r w:rsidRPr="00DA6E11">
              <w:rPr>
                <w:bCs/>
                <w:kern w:val="24"/>
              </w:rPr>
              <w:lastRenderedPageBreak/>
              <w:t xml:space="preserve">решения практических задач.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lastRenderedPageBreak/>
              <w:t>Отсутствует интерес к определению целей и проблем учебной деятельности;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Самостоятельно ориентируется в </w:t>
            </w:r>
            <w:r w:rsidRPr="00DA6E11">
              <w:rPr>
                <w:bCs/>
                <w:kern w:val="24"/>
              </w:rPr>
              <w:lastRenderedPageBreak/>
              <w:t xml:space="preserve">практических заданиях; Учебная задача удерживается и регулирует весь процесс выполнения задания; 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С помощью учителя ориентируется в заданиях теоретического характера и преобразовывает их </w:t>
            </w:r>
            <w:proofErr w:type="gramStart"/>
            <w:r w:rsidRPr="00DA6E11">
              <w:rPr>
                <w:bCs/>
                <w:kern w:val="24"/>
              </w:rPr>
              <w:t>в</w:t>
            </w:r>
            <w:proofErr w:type="gramEnd"/>
            <w:r w:rsidRPr="00DA6E11">
              <w:rPr>
                <w:bCs/>
                <w:kern w:val="24"/>
              </w:rPr>
              <w:t xml:space="preserve"> практические.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  <w:rPr>
                <w:lang w:val="en-US"/>
              </w:rPr>
            </w:pPr>
            <w:r w:rsidRPr="00DA6E11">
              <w:rPr>
                <w:lang w:val="en-US"/>
              </w:rPr>
              <w:lastRenderedPageBreak/>
              <w:t>2.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Планирование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Понимает обозначенную учителем или родителем  проблему и умеет перевести проблему в задачу, Самостоятельно планирует свои действия в соответствии с поставленной задачей;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работает по плану;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планирует пути достижения цели.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Не понимает обозначенную проблему учителем или родителем, но умеет по образцу самостоятельно решить задачу. При ограниченной помощи учителя, родителей планирует последовательность выполнения задания;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Самостоятельно работает по заданному ему плану.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Не умеет самостоятельно работать по заданному плану;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Последовательность выполнения задания планирует только при сопровождении учителя или родителей;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 Работает плану только при сопровождении учителя и родителей.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3. 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Контроль и коррекция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Ученик осознает правило   контроля, одновременно выполняет учебные действия и контролирует их; 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исправляет и объясняет ошибку;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Работая по </w:t>
            </w:r>
            <w:proofErr w:type="gramStart"/>
            <w:r w:rsidRPr="00DA6E11">
              <w:rPr>
                <w:bCs/>
                <w:kern w:val="24"/>
              </w:rPr>
              <w:t>плану</w:t>
            </w:r>
            <w:proofErr w:type="gramEnd"/>
            <w:r w:rsidRPr="00DA6E11">
              <w:rPr>
                <w:bCs/>
                <w:kern w:val="24"/>
              </w:rPr>
              <w:t xml:space="preserve"> самостоятельно сверяет свои действия с целью внесения корректировок.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Ученик осознает правило контроля, одновременно выполняет учебные действия и контролирует их с незначительной помощью учителя;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Умеет находить, исправлять и объяснять ошибки.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Ученик осознает правило   контроля, но затрудняется одновременно выполнять учебные действия и контролировать их; может самостоятельно находить ошибки, но затрудняется в  объяснении;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В многократно повторенных действиях ошибок не допускает.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4.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Оценка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Адекватно самостоятельно оценивает правильность выполнения действия и вносит необходимые коррективы в исполнение, как в конце действия, так и по ходу его реализации;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адекватно воспринимает предложения и оценку учителей, товарищей, родителей и других людей.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Оценивать степень и способы достижения цели </w:t>
            </w:r>
            <w:r w:rsidRPr="00DA6E11">
              <w:rPr>
                <w:bCs/>
                <w:kern w:val="24"/>
              </w:rPr>
              <w:t>в учебных и жизненных ситуациях, самостоятельно исправлять ошибки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адекватно воспринимать предложения и оценку учителей, товарищей, родителей и других людей.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Умеет самостоятельно оценить свои действия, показать правильность или ошибочность результата, соотнося его со схемой действия;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Неадекватно воспринимает предложения и оценку учителей, товарищей, родителей и других людей.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5.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proofErr w:type="spellStart"/>
            <w:r w:rsidRPr="00DA6E11">
              <w:t>Саморегуля-ция</w:t>
            </w:r>
            <w:proofErr w:type="spellEnd"/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Умеет самостоятельно контролировать свое время и управлять им; владеет основами </w:t>
            </w:r>
            <w:proofErr w:type="spellStart"/>
            <w:r w:rsidRPr="00DA6E11">
              <w:rPr>
                <w:bCs/>
                <w:kern w:val="24"/>
              </w:rPr>
              <w:t>саморегуляции</w:t>
            </w:r>
            <w:proofErr w:type="spellEnd"/>
            <w:r w:rsidRPr="00DA6E11">
              <w:rPr>
                <w:bCs/>
                <w:kern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</w:t>
            </w:r>
            <w:r w:rsidRPr="00DA6E11">
              <w:rPr>
                <w:bCs/>
                <w:kern w:val="24"/>
              </w:rPr>
              <w:lastRenderedPageBreak/>
              <w:t xml:space="preserve">достижение поставленной цели.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lastRenderedPageBreak/>
              <w:t xml:space="preserve">Умеет самостоятельно контролировать свое время и управлять им; владеет основами </w:t>
            </w:r>
            <w:proofErr w:type="spellStart"/>
            <w:r w:rsidRPr="00DA6E11">
              <w:rPr>
                <w:bCs/>
                <w:kern w:val="24"/>
              </w:rPr>
              <w:t>саморегуляции</w:t>
            </w:r>
            <w:proofErr w:type="spellEnd"/>
            <w:r w:rsidRPr="00DA6E11">
              <w:rPr>
                <w:bCs/>
                <w:kern w:val="24"/>
              </w:rPr>
              <w:t xml:space="preserve"> в учебной деятельности в форме осознанного управления своим поведением и деятельностью, направленной на достижение поставленной цели.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Помнит и удерживает правило, инструкцию во времени, выполняет и заканчивает действие в требуемый временной момент, способен тормозить свои импульсивные поведенческие реакции </w:t>
            </w:r>
          </w:p>
        </w:tc>
      </w:tr>
      <w:tr w:rsidR="00AC6413" w:rsidRPr="00DA6E11" w:rsidTr="0022462F">
        <w:tc>
          <w:tcPr>
            <w:tcW w:w="15593" w:type="dxa"/>
            <w:gridSpan w:val="7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i/>
              </w:rPr>
              <w:lastRenderedPageBreak/>
              <w:t xml:space="preserve">3. Показатели </w:t>
            </w:r>
            <w:proofErr w:type="spellStart"/>
            <w:r w:rsidRPr="00DA6E11">
              <w:rPr>
                <w:i/>
              </w:rPr>
              <w:t>сформированности</w:t>
            </w:r>
            <w:proofErr w:type="spellEnd"/>
            <w:r w:rsidRPr="00DA6E11">
              <w:rPr>
                <w:i/>
              </w:rPr>
              <w:t xml:space="preserve">  познавательных  универсальных учебных действий на конец года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1.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Умение добывать новые знания,</w:t>
            </w:r>
            <w:r w:rsidRPr="00DA6E11">
              <w:rPr>
                <w:bCs/>
                <w:i/>
                <w:iCs/>
                <w:kern w:val="24"/>
              </w:rPr>
              <w:t xml:space="preserve"> </w:t>
            </w:r>
            <w:r w:rsidRPr="00DA6E11">
              <w:rPr>
                <w:bCs/>
                <w:kern w:val="24"/>
              </w:rPr>
              <w:t xml:space="preserve">находить ответы на вопросы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Самостоятельно осуществляет расширенный поиск информации с использованием ресурсов библиотек и сети Интернет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С помощью  учителя осуществляет расширенный поиск </w:t>
            </w:r>
            <w:proofErr w:type="gramStart"/>
            <w:r w:rsidRPr="00DA6E11">
              <w:rPr>
                <w:bCs/>
                <w:kern w:val="24"/>
              </w:rPr>
              <w:t>информации</w:t>
            </w:r>
            <w:proofErr w:type="gramEnd"/>
            <w:r w:rsidRPr="00DA6E11">
              <w:rPr>
                <w:bCs/>
                <w:kern w:val="24"/>
              </w:rPr>
              <w:t xml:space="preserve"> используя ресурсы библиотек и сети Интернет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bCs/>
                <w:kern w:val="24"/>
              </w:rPr>
              <w:t>Способен</w:t>
            </w:r>
            <w:proofErr w:type="gramEnd"/>
            <w:r w:rsidRPr="00DA6E11">
              <w:rPr>
                <w:bCs/>
                <w:kern w:val="24"/>
              </w:rPr>
              <w:t xml:space="preserve">  самостоятельно и быстро находить необходимую информацию для выполнения учебных заданий из данной ему  на уроке и  учебника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2.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Умение  проводить предметные наблюдения  и эксперименты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Умение проводить наблюдения и эксперимент под руководством учителя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Владеет методом наблюдения и делает первые попытки экспериментов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Проводить </w:t>
            </w:r>
          </w:p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наблюдения под руководством  учителя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3.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Умение устанавливать причинно-следственные связи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Самостоятельно устанавливать причинно-следственные связи и давать определения понятиям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>С помощью учителя устанавливать причинно-следственные связи и давать определения понятиям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kern w:val="24"/>
              </w:rPr>
              <w:t>Способен</w:t>
            </w:r>
            <w:proofErr w:type="gramEnd"/>
            <w:r w:rsidRPr="00DA6E11">
              <w:rPr>
                <w:kern w:val="24"/>
              </w:rPr>
              <w:t xml:space="preserve"> определить причинно-следственные  связи на доступном учебном материале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4.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Выбор эффективного способа решения задач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rFonts w:eastAsia="@Arial Unicode MS"/>
                <w:kern w:val="24"/>
              </w:rPr>
              <w:t>Способен самостоятельно осуществлять выбор и пояснять наиболее эффективные способы решения задач в зависимости от конкретных условий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rFonts w:eastAsia="@Arial Unicode MS"/>
                <w:kern w:val="24"/>
              </w:rPr>
              <w:t>С помощью учителя осуществляет выбор наиболее эффективных способов решения задач в зависимости от конкретных условий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rFonts w:eastAsia="@Arial Unicode MS"/>
                <w:kern w:val="24"/>
              </w:rPr>
              <w:t xml:space="preserve">Используя единственный способ решения задачи, не способен оценить его эффективность 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5.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Анализ объектов с целью выделения существенных  признаков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bCs/>
                <w:kern w:val="24"/>
              </w:rPr>
              <w:t>Способен</w:t>
            </w:r>
            <w:proofErr w:type="gramEnd"/>
            <w:r w:rsidRPr="00DA6E11">
              <w:rPr>
                <w:bCs/>
                <w:kern w:val="24"/>
              </w:rPr>
              <w:t xml:space="preserve"> обобщать  понятия</w:t>
            </w:r>
            <w:r w:rsidRPr="00DA6E11">
              <w:rPr>
                <w:bCs/>
                <w:i/>
                <w:iCs/>
                <w:kern w:val="24"/>
              </w:rPr>
              <w:t xml:space="preserve"> </w:t>
            </w:r>
            <w:r w:rsidRPr="00DA6E11">
              <w:rPr>
                <w:bCs/>
                <w:kern w:val="24"/>
              </w:rPr>
              <w:t>– осуществлять логическую операцию перехода от понятия с меньшим объемом к понятию с большим объемом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bCs/>
                <w:kern w:val="24"/>
              </w:rPr>
              <w:t>Способен</w:t>
            </w:r>
            <w:proofErr w:type="gramEnd"/>
            <w:r w:rsidRPr="00DA6E11">
              <w:rPr>
                <w:bCs/>
                <w:kern w:val="24"/>
              </w:rPr>
              <w:t xml:space="preserve"> обобщать  понятия</w:t>
            </w:r>
            <w:r w:rsidRPr="00DA6E11">
              <w:rPr>
                <w:bCs/>
                <w:i/>
                <w:iCs/>
                <w:kern w:val="24"/>
              </w:rPr>
              <w:t xml:space="preserve"> </w:t>
            </w:r>
            <w:r w:rsidRPr="00DA6E11">
              <w:rPr>
                <w:bCs/>
                <w:kern w:val="24"/>
              </w:rPr>
              <w:t>– осуществлять логическую операцию перехода от понятия с меньшим объемом к понятию с большим объемом по наводящим вопросам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>Может выделить существенные признаки сравниваемых объектов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6.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Осуществлять сравнение  и строить логические  рассуждения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kern w:val="24"/>
              </w:rPr>
              <w:t>Способен</w:t>
            </w:r>
            <w:proofErr w:type="gramEnd"/>
            <w:r w:rsidRPr="00DA6E11">
              <w:rPr>
                <w:kern w:val="24"/>
              </w:rPr>
              <w:t xml:space="preserve"> осуществлять сравнение, </w:t>
            </w:r>
            <w:proofErr w:type="spellStart"/>
            <w:r w:rsidRPr="00DA6E11">
              <w:rPr>
                <w:kern w:val="24"/>
              </w:rPr>
              <w:t>сериацию</w:t>
            </w:r>
            <w:proofErr w:type="spellEnd"/>
            <w:r w:rsidRPr="00DA6E11">
              <w:rPr>
                <w:kern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proofErr w:type="gramStart"/>
            <w:r w:rsidRPr="00DA6E11">
              <w:rPr>
                <w:rFonts w:eastAsia="@Arial Unicode MS"/>
                <w:kern w:val="24"/>
              </w:rPr>
              <w:t>Способен</w:t>
            </w:r>
            <w:proofErr w:type="gramEnd"/>
            <w:r w:rsidRPr="00DA6E11">
              <w:rPr>
                <w:rFonts w:eastAsia="@Arial Unicode MS"/>
                <w:kern w:val="24"/>
              </w:rPr>
              <w:t xml:space="preserve"> осуществлять сравнение, </w:t>
            </w:r>
            <w:proofErr w:type="spellStart"/>
            <w:r w:rsidRPr="00DA6E11">
              <w:rPr>
                <w:rFonts w:eastAsia="@Arial Unicode MS"/>
                <w:kern w:val="24"/>
              </w:rPr>
              <w:t>сериацию</w:t>
            </w:r>
            <w:proofErr w:type="spellEnd"/>
            <w:r w:rsidRPr="00DA6E11">
              <w:rPr>
                <w:rFonts w:eastAsia="@Arial Unicode MS"/>
                <w:kern w:val="24"/>
              </w:rPr>
              <w:t xml:space="preserve"> и классификацию, под руководством педагога выбирая основания и критерии для указанных логических операций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Проводить сравнение, </w:t>
            </w:r>
            <w:proofErr w:type="spellStart"/>
            <w:r w:rsidRPr="00DA6E11">
              <w:rPr>
                <w:kern w:val="24"/>
              </w:rPr>
              <w:t>сериацию</w:t>
            </w:r>
            <w:proofErr w:type="spellEnd"/>
            <w:r w:rsidRPr="00DA6E11">
              <w:rPr>
                <w:kern w:val="24"/>
              </w:rPr>
              <w:t xml:space="preserve"> и классификацию по заданным критериям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7.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bCs/>
                <w:kern w:val="24"/>
              </w:rPr>
              <w:t xml:space="preserve">Владение навыками ознакомительного, изучающего, усваивающего и </w:t>
            </w:r>
            <w:r w:rsidRPr="00DA6E11">
              <w:rPr>
                <w:bCs/>
                <w:kern w:val="24"/>
              </w:rPr>
              <w:lastRenderedPageBreak/>
              <w:t>поискового чтения</w:t>
            </w:r>
            <w:r w:rsidRPr="00DA6E11">
              <w:rPr>
                <w:kern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lastRenderedPageBreak/>
              <w:t xml:space="preserve">Владеет основами ознакомительного, усваивающего и поискового чтения, </w:t>
            </w:r>
            <w:proofErr w:type="gramStart"/>
            <w:r w:rsidRPr="00DA6E11">
              <w:rPr>
                <w:kern w:val="24"/>
              </w:rPr>
              <w:t>способен</w:t>
            </w:r>
            <w:proofErr w:type="gramEnd"/>
            <w:r w:rsidRPr="00DA6E11">
              <w:rPr>
                <w:kern w:val="24"/>
              </w:rPr>
              <w:t xml:space="preserve"> самостоятельно структурировать тексты, включая умение выделять главное и второстепенное, главную идею текста, </w:t>
            </w:r>
            <w:r w:rsidRPr="00DA6E11">
              <w:rPr>
                <w:kern w:val="24"/>
              </w:rPr>
              <w:lastRenderedPageBreak/>
              <w:t>выстраивать последовательность описываемых событий.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lastRenderedPageBreak/>
              <w:t xml:space="preserve">Владеет основами ознакомительного, усваивающего и поискового чтения, </w:t>
            </w:r>
            <w:proofErr w:type="gramStart"/>
            <w:r w:rsidRPr="00DA6E11">
              <w:rPr>
                <w:kern w:val="24"/>
              </w:rPr>
              <w:t>способен</w:t>
            </w:r>
            <w:proofErr w:type="gramEnd"/>
            <w:r w:rsidRPr="00DA6E11">
              <w:rPr>
                <w:kern w:val="24"/>
              </w:rPr>
              <w:t xml:space="preserve"> под руководством педагога структурировать тексты, включая умение выделять главное и второстепенное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kern w:val="24"/>
              </w:rPr>
              <w:t xml:space="preserve">Владеет основами ознакомительного, усваивающего чтения, не </w:t>
            </w:r>
            <w:proofErr w:type="gramStart"/>
            <w:r w:rsidRPr="00DA6E11">
              <w:rPr>
                <w:kern w:val="24"/>
              </w:rPr>
              <w:t>способен</w:t>
            </w:r>
            <w:proofErr w:type="gramEnd"/>
            <w:r w:rsidRPr="00DA6E11">
              <w:rPr>
                <w:kern w:val="24"/>
              </w:rPr>
              <w:t xml:space="preserve">  структурировать тексты</w:t>
            </w:r>
          </w:p>
        </w:tc>
      </w:tr>
      <w:tr w:rsidR="00AC6413" w:rsidRPr="00DA6E11" w:rsidTr="0022462F">
        <w:tc>
          <w:tcPr>
            <w:tcW w:w="15593" w:type="dxa"/>
            <w:gridSpan w:val="7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i/>
              </w:rPr>
              <w:lastRenderedPageBreak/>
              <w:t xml:space="preserve">4. Показатели </w:t>
            </w:r>
            <w:proofErr w:type="spellStart"/>
            <w:r w:rsidRPr="00DA6E11">
              <w:rPr>
                <w:i/>
              </w:rPr>
              <w:t>сформированности</w:t>
            </w:r>
            <w:proofErr w:type="spellEnd"/>
            <w:r w:rsidRPr="00DA6E11">
              <w:rPr>
                <w:i/>
              </w:rPr>
              <w:t xml:space="preserve">  коммуникативных  универсальных учебных действий на конец года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1.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Умение работать в паре и группе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учитывать разные мнения и стремиться к координации различных позиций в сотрудничестве;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 xml:space="preserve">уметь формулировать собственное мнение и позицию, 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устанавливать и сравнивать разные точки зрения прежде, чем принимать решения и делать выборы;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задавать вопросы необходимые для организации собственной деятельности и сотрудничества с партнером;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согласует свой спо</w:t>
            </w:r>
            <w:r w:rsidRPr="00DA6E11">
              <w:softHyphen/>
              <w:t xml:space="preserve">соб действия с другими; </w:t>
            </w:r>
            <w:proofErr w:type="gramStart"/>
            <w:r w:rsidRPr="00DA6E11">
              <w:t>сравнивает способы действия и координируют</w:t>
            </w:r>
            <w:proofErr w:type="gramEnd"/>
            <w:r w:rsidRPr="00DA6E11">
              <w:t xml:space="preserve"> их, строя совместное действие; следит за ре</w:t>
            </w:r>
            <w:r w:rsidRPr="00DA6E11">
              <w:softHyphen/>
              <w:t>ализацией принятого замысла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Участвовать в диалоге; слушать и понимать других, высказывать свою точку зрения на события, поступки.</w:t>
            </w:r>
          </w:p>
          <w:p w:rsidR="00AC6413" w:rsidRPr="00DA6E11" w:rsidRDefault="00AC6413" w:rsidP="0022462F">
            <w:pPr>
              <w:pStyle w:val="a4"/>
            </w:pP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2.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Умение оформлять свою мысль в устной речи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адекватно использовать речь для планирования и регуляции своей деятельности; 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задавать вопросы необходимые для организации собственной деятельности и сотрудничества с партнером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отображать в речи (описание, объяснение) содержания совершаемых действий как в форме громкой социализированной речи;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отображать в речи (описание, объяснение) содержания совершаемых действий как в форме громкой социализированной речи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умеет оформлять свою мысль в устной речи  на уровне небольшого текста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владение устной и письменной речью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умеет оформлять свою мысль в устной речи  на уровне одного предложения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3.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Умение работать с текстом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чтение без ошибок и с интонацией, полно и точно пересказывает содержание текста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чтение с небольшим количеством ошибок, старается соблюдать интонацию, пересказывает текст с незначительными искажениями содержания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4.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proofErr w:type="spellStart"/>
            <w:r w:rsidRPr="00DA6E11">
              <w:t>Сформированно</w:t>
            </w:r>
            <w:r w:rsidRPr="00DA6E11">
              <w:lastRenderedPageBreak/>
              <w:t>сть</w:t>
            </w:r>
            <w:proofErr w:type="spellEnd"/>
            <w:r w:rsidRPr="00DA6E11">
              <w:t xml:space="preserve"> норм в общении с детьми и взрослыми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уметь организовывать и планировать </w:t>
            </w:r>
            <w:r w:rsidRPr="00DA6E11">
              <w:lastRenderedPageBreak/>
              <w:t>учебное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знает и соблюдает нормы общения с детьми </w:t>
            </w:r>
            <w:r w:rsidRPr="00DA6E11">
              <w:lastRenderedPageBreak/>
              <w:t>и взрослыми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 xml:space="preserve">знает, но иногда не соблюдает нормы </w:t>
            </w:r>
            <w:r w:rsidRPr="00DA6E11">
              <w:lastRenderedPageBreak/>
              <w:t>общения с детьми и взрослыми</w:t>
            </w:r>
          </w:p>
        </w:tc>
      </w:tr>
      <w:tr w:rsidR="00AC6413" w:rsidRPr="00DA6E11" w:rsidTr="0022462F"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>5.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Умение выполнять различные социальные роли в группе (лидера, исполнителя, оппонента др.) в </w:t>
            </w:r>
            <w:proofErr w:type="spellStart"/>
            <w:proofErr w:type="gramStart"/>
            <w:r w:rsidRPr="00DA6E11">
              <w:t>соответст-вии</w:t>
            </w:r>
            <w:proofErr w:type="spellEnd"/>
            <w:proofErr w:type="gramEnd"/>
            <w:r w:rsidRPr="00DA6E11">
              <w:t xml:space="preserve"> с задачами учебной деятельности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rPr>
                <w:rStyle w:val="ab"/>
              </w:rPr>
              <w:t>уметь работать в группе</w:t>
            </w:r>
            <w:r w:rsidRPr="00DA6E11">
              <w:rPr>
                <w:rStyle w:val="ab"/>
                <w:i/>
              </w:rPr>
              <w:t xml:space="preserve"> –</w:t>
            </w:r>
            <w:r w:rsidRPr="00DA6E11">
              <w:t xml:space="preserve"> устанавливать рабочие отношения, эффективно сотрудничать и способствовать продуктивной кооперации; 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интегрироваться в группу сверстников и строить продуктивное взаимодействие со сверстниками и взрослыми;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 xml:space="preserve">в групповой работе может одинаково успешно выполнять любую заданную  роль 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в групповой работе может успешно выполнять заданную роль при постоянной поддержке учителя</w:t>
            </w:r>
          </w:p>
        </w:tc>
      </w:tr>
      <w:tr w:rsidR="00AC6413" w:rsidRPr="00DA6E11" w:rsidTr="0022462F">
        <w:trPr>
          <w:trHeight w:val="6795"/>
        </w:trPr>
        <w:tc>
          <w:tcPr>
            <w:tcW w:w="113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lastRenderedPageBreak/>
              <w:t>6.</w:t>
            </w:r>
          </w:p>
        </w:tc>
        <w:tc>
          <w:tcPr>
            <w:tcW w:w="1844" w:type="dxa"/>
          </w:tcPr>
          <w:p w:rsidR="00AC6413" w:rsidRPr="00DA6E11" w:rsidRDefault="00AC6413" w:rsidP="0022462F">
            <w:pPr>
              <w:pStyle w:val="a4"/>
            </w:pPr>
            <w:r w:rsidRPr="00DA6E11">
              <w:t>Умение работать в паре и группе</w:t>
            </w:r>
          </w:p>
        </w:tc>
        <w:tc>
          <w:tcPr>
            <w:tcW w:w="4394" w:type="dxa"/>
            <w:gridSpan w:val="2"/>
          </w:tcPr>
          <w:p w:rsidR="00AC6413" w:rsidRPr="00DA6E11" w:rsidRDefault="00AC6413" w:rsidP="0022462F">
            <w:pPr>
              <w:pStyle w:val="a4"/>
            </w:pPr>
            <w:r w:rsidRPr="00DA6E11">
              <w:t>учитывать разные мнения и стремиться к координации различных позиций в сотрудничестве;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 xml:space="preserve">уметь формулировать собственное мнение и позицию, 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устанавливать и сравнивать разные точки зрения прежде, чем принимать решения и делать выборы;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C6413" w:rsidRPr="00DA6E11" w:rsidRDefault="00AC6413" w:rsidP="0022462F">
            <w:pPr>
              <w:pStyle w:val="a4"/>
            </w:pPr>
            <w:r w:rsidRPr="00DA6E11">
              <w:t>уметь задавать вопросы необходимые для организации собственной деятельности и сотрудничества с партнером;</w:t>
            </w:r>
          </w:p>
        </w:tc>
        <w:tc>
          <w:tcPr>
            <w:tcW w:w="4394" w:type="dxa"/>
          </w:tcPr>
          <w:p w:rsidR="00AC6413" w:rsidRPr="00DA6E11" w:rsidRDefault="00AC6413" w:rsidP="0022462F">
            <w:pPr>
              <w:pStyle w:val="a4"/>
            </w:pPr>
            <w:r w:rsidRPr="00DA6E11">
              <w:t>согласует свой спо</w:t>
            </w:r>
            <w:r w:rsidRPr="00DA6E11">
              <w:softHyphen/>
              <w:t xml:space="preserve">соб действия с другими; </w:t>
            </w:r>
            <w:proofErr w:type="gramStart"/>
            <w:r w:rsidRPr="00DA6E11">
              <w:t>сравнивает способы действия и координируют</w:t>
            </w:r>
            <w:proofErr w:type="gramEnd"/>
            <w:r w:rsidRPr="00DA6E11">
              <w:t xml:space="preserve"> их, строя совместное действие; следит за ре</w:t>
            </w:r>
            <w:r w:rsidRPr="00DA6E11">
              <w:softHyphen/>
              <w:t>ализацией принятого замысла</w:t>
            </w:r>
          </w:p>
        </w:tc>
        <w:tc>
          <w:tcPr>
            <w:tcW w:w="3827" w:type="dxa"/>
          </w:tcPr>
          <w:p w:rsidR="00AC6413" w:rsidRPr="00DA6E11" w:rsidRDefault="00AC6413" w:rsidP="0022462F">
            <w:pPr>
              <w:pStyle w:val="a4"/>
            </w:pPr>
            <w:r w:rsidRPr="00DA6E11">
              <w:t>Участвовать в диалоге; слушать и понимать других, высказывать свою точку зрения на события, поступки.</w:t>
            </w:r>
          </w:p>
          <w:p w:rsidR="00AC6413" w:rsidRPr="00DA6E11" w:rsidRDefault="00AC6413" w:rsidP="0022462F">
            <w:pPr>
              <w:pStyle w:val="a4"/>
            </w:pPr>
          </w:p>
        </w:tc>
      </w:tr>
    </w:tbl>
    <w:p w:rsidR="00AC6413" w:rsidRDefault="00AC6413" w:rsidP="00AC6413">
      <w:pPr>
        <w:ind w:left="-426"/>
        <w:sectPr w:rsidR="00AC6413" w:rsidSect="00ED53F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6413" w:rsidRDefault="00AC6413" w:rsidP="00AC6413">
      <w:pPr>
        <w:ind w:left="-426"/>
        <w:rPr>
          <w:rFonts w:ascii="Times New Roman" w:hAnsi="Times New Roman"/>
          <w:sz w:val="24"/>
          <w:szCs w:val="24"/>
        </w:rPr>
      </w:pPr>
      <w:r w:rsidRPr="00ED53F2">
        <w:rPr>
          <w:rFonts w:ascii="Times New Roman" w:hAnsi="Times New Roman"/>
          <w:sz w:val="24"/>
          <w:szCs w:val="24"/>
        </w:rPr>
        <w:lastRenderedPageBreak/>
        <w:t xml:space="preserve">Сводная ведомость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   учащихся ______ класса</w:t>
      </w:r>
      <w:r w:rsidR="00D87E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7EEC">
        <w:rPr>
          <w:rFonts w:ascii="Times New Roman" w:hAnsi="Times New Roman"/>
          <w:sz w:val="24"/>
          <w:szCs w:val="24"/>
        </w:rPr>
        <w:t>обраец</w:t>
      </w:r>
      <w:proofErr w:type="spellEnd"/>
      <w:r w:rsidR="00D87EEC">
        <w:rPr>
          <w:rFonts w:ascii="Times New Roman" w:hAnsi="Times New Roman"/>
          <w:sz w:val="24"/>
          <w:szCs w:val="24"/>
        </w:rPr>
        <w:t>)</w:t>
      </w:r>
    </w:p>
    <w:p w:rsidR="00AC6413" w:rsidRDefault="00AC6413" w:rsidP="00AC6413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Сроки: </w:t>
      </w:r>
    </w:p>
    <w:p w:rsidR="00AC6413" w:rsidRDefault="00AC6413" w:rsidP="00AC6413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</w:p>
    <w:tbl>
      <w:tblPr>
        <w:tblStyle w:val="a3"/>
        <w:tblW w:w="0" w:type="auto"/>
        <w:tblInd w:w="-426" w:type="dxa"/>
        <w:tblLook w:val="04A0"/>
      </w:tblPr>
      <w:tblGrid>
        <w:gridCol w:w="1914"/>
        <w:gridCol w:w="1914"/>
        <w:gridCol w:w="1914"/>
        <w:gridCol w:w="1914"/>
        <w:gridCol w:w="2143"/>
      </w:tblGrid>
      <w:tr w:rsidR="00AC6413" w:rsidTr="0022462F"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1914" w:type="dxa"/>
          </w:tcPr>
          <w:p w:rsidR="00AC6413" w:rsidRDefault="00D87EEC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C6413" w:rsidRDefault="00D87EEC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AC6413" w:rsidRDefault="00D87EEC" w:rsidP="0022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43" w:type="dxa"/>
          </w:tcPr>
          <w:p w:rsidR="00AC6413" w:rsidRDefault="00D87EEC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Гурьев Артем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Демина Нина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Дуболазов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Жданов Евгений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Капканщикова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Капустин Дмитрий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Краев Сергей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Криницин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Кудрина Татьяна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19A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Ледовских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Малышкин Андрей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Мартьянова Дарья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Морозова Светлана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Пикулева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Пономарев Алексей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Пушкарева Дарья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r w:rsidRPr="001D719A">
              <w:rPr>
                <w:rFonts w:ascii="Times New Roman" w:hAnsi="Times New Roman"/>
                <w:sz w:val="20"/>
                <w:szCs w:val="20"/>
              </w:rPr>
              <w:t>Резников Федор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Стадник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9A">
              <w:rPr>
                <w:rFonts w:ascii="Times New Roman" w:hAnsi="Times New Roman"/>
                <w:sz w:val="20"/>
                <w:szCs w:val="20"/>
              </w:rPr>
              <w:t>Шамов</w:t>
            </w:r>
            <w:proofErr w:type="spellEnd"/>
            <w:r w:rsidRPr="001D719A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9A">
              <w:rPr>
                <w:rFonts w:ascii="Times New Roman" w:hAnsi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1914" w:type="dxa"/>
          </w:tcPr>
          <w:p w:rsidR="00AC6413" w:rsidRDefault="00D87EEC" w:rsidP="0022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9A">
              <w:rPr>
                <w:rFonts w:ascii="Times New Roman" w:hAnsi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3" w:rsidTr="0022462F">
        <w:tc>
          <w:tcPr>
            <w:tcW w:w="1914" w:type="dxa"/>
          </w:tcPr>
          <w:p w:rsidR="00AC6413" w:rsidRPr="001D719A" w:rsidRDefault="00AC6413" w:rsidP="00224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719A">
              <w:rPr>
                <w:rFonts w:ascii="Times New Roman" w:hAnsi="Times New Roman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C6413" w:rsidRDefault="00AC6413" w:rsidP="0022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13" w:rsidRPr="00ED53F2" w:rsidRDefault="00D87EEC" w:rsidP="00AC6413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6413" w:rsidRDefault="00AC6413" w:rsidP="00AC6413">
      <w:pPr>
        <w:ind w:left="-426"/>
      </w:pPr>
    </w:p>
    <w:p w:rsidR="00AC6413" w:rsidRDefault="00AC6413" w:rsidP="00AC6413">
      <w:pPr>
        <w:ind w:left="-426"/>
      </w:pPr>
    </w:p>
    <w:p w:rsidR="00AC6413" w:rsidRDefault="00AC6413" w:rsidP="00AC6413">
      <w:pPr>
        <w:ind w:left="-426"/>
      </w:pPr>
    </w:p>
    <w:p w:rsidR="00AC6413" w:rsidRDefault="00AC6413" w:rsidP="00AC6413">
      <w:pPr>
        <w:ind w:left="-426"/>
      </w:pPr>
    </w:p>
    <w:p w:rsidR="00AC6413" w:rsidRPr="00937470" w:rsidRDefault="00AC6413">
      <w:pPr>
        <w:rPr>
          <w:sz w:val="24"/>
          <w:szCs w:val="28"/>
        </w:rPr>
      </w:pPr>
    </w:p>
    <w:sectPr w:rsidR="00AC6413" w:rsidRPr="00937470" w:rsidSect="00497AB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9C" w:rsidRDefault="004E6E9C" w:rsidP="002673C2">
      <w:pPr>
        <w:spacing w:after="0" w:line="240" w:lineRule="auto"/>
      </w:pPr>
      <w:r>
        <w:separator/>
      </w:r>
    </w:p>
  </w:endnote>
  <w:endnote w:type="continuationSeparator" w:id="0">
    <w:p w:rsidR="004E6E9C" w:rsidRDefault="004E6E9C" w:rsidP="0026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9C" w:rsidRDefault="004E6E9C" w:rsidP="002673C2">
      <w:pPr>
        <w:spacing w:after="0" w:line="240" w:lineRule="auto"/>
      </w:pPr>
      <w:r>
        <w:separator/>
      </w:r>
    </w:p>
  </w:footnote>
  <w:footnote w:type="continuationSeparator" w:id="0">
    <w:p w:rsidR="004E6E9C" w:rsidRDefault="004E6E9C" w:rsidP="0026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41992"/>
      <w:docPartObj>
        <w:docPartGallery w:val="Page Numbers (Top of Page)"/>
        <w:docPartUnique/>
      </w:docPartObj>
    </w:sdtPr>
    <w:sdtContent>
      <w:p w:rsidR="002673C2" w:rsidRDefault="00A51113">
        <w:pPr>
          <w:pStyle w:val="a5"/>
          <w:jc w:val="right"/>
        </w:pPr>
        <w:r>
          <w:fldChar w:fldCharType="begin"/>
        </w:r>
        <w:r w:rsidR="002673C2">
          <w:instrText>PAGE   \* MERGEFORMAT</w:instrText>
        </w:r>
        <w:r>
          <w:fldChar w:fldCharType="separate"/>
        </w:r>
        <w:r w:rsidR="00D87EEC">
          <w:rPr>
            <w:noProof/>
          </w:rPr>
          <w:t>19</w:t>
        </w:r>
        <w:r>
          <w:fldChar w:fldCharType="end"/>
        </w:r>
      </w:p>
    </w:sdtContent>
  </w:sdt>
  <w:p w:rsidR="002673C2" w:rsidRDefault="00267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40D"/>
    <w:multiLevelType w:val="hybridMultilevel"/>
    <w:tmpl w:val="93BAC52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BE"/>
    <w:rsid w:val="0001393C"/>
    <w:rsid w:val="00076B2C"/>
    <w:rsid w:val="001057AA"/>
    <w:rsid w:val="002673C2"/>
    <w:rsid w:val="00326658"/>
    <w:rsid w:val="00332666"/>
    <w:rsid w:val="003350D5"/>
    <w:rsid w:val="00497ABE"/>
    <w:rsid w:val="004B77BF"/>
    <w:rsid w:val="004E6E9C"/>
    <w:rsid w:val="00505BE9"/>
    <w:rsid w:val="005136CB"/>
    <w:rsid w:val="00535216"/>
    <w:rsid w:val="00614429"/>
    <w:rsid w:val="006366A3"/>
    <w:rsid w:val="00656395"/>
    <w:rsid w:val="00742139"/>
    <w:rsid w:val="00800B8F"/>
    <w:rsid w:val="00803439"/>
    <w:rsid w:val="008205ED"/>
    <w:rsid w:val="008D5FD6"/>
    <w:rsid w:val="00937470"/>
    <w:rsid w:val="00946B29"/>
    <w:rsid w:val="00982093"/>
    <w:rsid w:val="009C26E5"/>
    <w:rsid w:val="009D23AC"/>
    <w:rsid w:val="00A51113"/>
    <w:rsid w:val="00AA0A43"/>
    <w:rsid w:val="00AB3EB6"/>
    <w:rsid w:val="00AC6413"/>
    <w:rsid w:val="00AF6F64"/>
    <w:rsid w:val="00CB1B99"/>
    <w:rsid w:val="00CE4D5E"/>
    <w:rsid w:val="00D83EE1"/>
    <w:rsid w:val="00D87EEC"/>
    <w:rsid w:val="00DD07EC"/>
    <w:rsid w:val="00EA4EA3"/>
    <w:rsid w:val="00EC130C"/>
    <w:rsid w:val="00F67C76"/>
    <w:rsid w:val="00F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AB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3C2"/>
  </w:style>
  <w:style w:type="paragraph" w:styleId="a7">
    <w:name w:val="footer"/>
    <w:basedOn w:val="a"/>
    <w:link w:val="a8"/>
    <w:uiPriority w:val="99"/>
    <w:unhideWhenUsed/>
    <w:rsid w:val="0026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3C2"/>
  </w:style>
  <w:style w:type="paragraph" w:styleId="a9">
    <w:name w:val="Balloon Text"/>
    <w:basedOn w:val="a"/>
    <w:link w:val="aa"/>
    <w:uiPriority w:val="99"/>
    <w:semiHidden/>
    <w:unhideWhenUsed/>
    <w:rsid w:val="002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3C2"/>
    <w:rPr>
      <w:rFonts w:ascii="Tahoma" w:hAnsi="Tahoma" w:cs="Tahoma"/>
      <w:sz w:val="16"/>
      <w:szCs w:val="16"/>
    </w:rPr>
  </w:style>
  <w:style w:type="character" w:styleId="ab">
    <w:name w:val="Strong"/>
    <w:qFormat/>
    <w:rsid w:val="00AC6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AB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3C2"/>
  </w:style>
  <w:style w:type="paragraph" w:styleId="a7">
    <w:name w:val="footer"/>
    <w:basedOn w:val="a"/>
    <w:link w:val="a8"/>
    <w:uiPriority w:val="99"/>
    <w:unhideWhenUsed/>
    <w:rsid w:val="0026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3C2"/>
  </w:style>
  <w:style w:type="paragraph" w:styleId="a9">
    <w:name w:val="Balloon Text"/>
    <w:basedOn w:val="a"/>
    <w:link w:val="aa"/>
    <w:uiPriority w:val="99"/>
    <w:semiHidden/>
    <w:unhideWhenUsed/>
    <w:rsid w:val="002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EA42-BE0C-4ED0-9D13-FAF93233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19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2013-12-01T13:53:00Z</cp:lastPrinted>
  <dcterms:created xsi:type="dcterms:W3CDTF">2013-11-30T16:08:00Z</dcterms:created>
  <dcterms:modified xsi:type="dcterms:W3CDTF">2017-11-11T09:02:00Z</dcterms:modified>
</cp:coreProperties>
</file>